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522" w:rsidRDefault="00B84522" w:rsidP="00B84522"/>
    <w:p w:rsidR="00B84522" w:rsidRDefault="00B84522" w:rsidP="00B84522">
      <w:pPr>
        <w:rPr>
          <w:rStyle w:val="eSPISCCParagraphDefaultFont"/>
          <w:rFonts w:eastAsiaTheme="minorHAnsi"/>
        </w:rPr>
      </w:pPr>
    </w:p>
    <w:p w:rsidR="00B84522" w:rsidRDefault="00204CED" w:rsidP="00B84522">
      <w:pPr>
        <w:pStyle w:val="FiksniRH"/>
      </w:pPr>
      <w:sdt>
        <w:sdtPr>
          <w:rPr>
            <w:rStyle w:val="eSPISCCParagraphDefaultFont"/>
            <w:rFonts w:eastAsiaTheme="minorHAnsi"/>
          </w:rPr>
          <w:alias w:val="Republika Hrvatska"/>
          <w:tag w:val="Republika Hrvatska"/>
          <w:id w:val="-29113832"/>
          <w:placeholder>
            <w:docPart w:val="D6F7F90557F3428A83FDE4281F6138BB"/>
          </w:placeholder>
          <w:text/>
        </w:sdtPr>
        <w:sdtEndPr>
          <w:rPr>
            <w:rStyle w:val="eSPISCCParagraphDefaultFont"/>
          </w:rPr>
        </w:sdtEndPr>
        <w:sdtContent>
          <w:r w:rsidR="00B84522">
            <w:rPr>
              <w:rStyle w:val="eSPISCCParagraphDefaultFont"/>
              <w:rFonts w:eastAsiaTheme="minorHAnsi"/>
            </w:rPr>
            <w:t>REPUBLIKA HRVATSKA</w:t>
          </w:r>
        </w:sdtContent>
      </w:sdt>
    </w:p>
    <w:p w:rsidR="00B84522" w:rsidRDefault="00204CED" w:rsidP="00B84522">
      <w:pPr>
        <w:pStyle w:val="SudNaziv"/>
      </w:pPr>
      <w:sdt>
        <w:sdtPr>
          <w:rPr>
            <w:rStyle w:val="eSPISCCParagraphDefaultFont"/>
            <w:rFonts w:eastAsiaTheme="minorHAnsi"/>
          </w:rPr>
          <w:alias w:val="Naziv suda (po potrebi naziv Stalne službe)"/>
          <w:tag w:val="DomainObject.Predmet.Sud.Naziv_1"/>
          <w:id w:val="1811275307"/>
          <w:placeholder>
            <w:docPart w:val="B7654AC4087E4E0E946A8DD4C21E59A6"/>
          </w:placeholder>
          <w:dataBinding w:xpath="/icms/DomainObject.Predmet.Sud.Naziv/derivirana_varijabla[@naziv='DomainObject.Predmet.Sud.Naziv_1']" w:storeItemID="{100293BC-3C9C-4740-99C7-73F5E9006100}"/>
          <w:text w:multiLine="1"/>
        </w:sdtPr>
        <w:sdtEndPr>
          <w:rPr>
            <w:rStyle w:val="eSPISCCParagraphDefaultFont"/>
          </w:rPr>
        </w:sdtEndPr>
        <w:sdtContent>
          <w:r w:rsidR="00B84522">
            <w:rPr>
              <w:rStyle w:val="eSPISCCParagraphDefaultFont"/>
              <w:rFonts w:eastAsiaTheme="minorHAnsi"/>
            </w:rPr>
            <w:t>Općinski sud u Virovitici</w:t>
          </w:r>
        </w:sdtContent>
      </w:sdt>
      <w:r w:rsidR="00B84522">
        <w:t xml:space="preserve"> </w:t>
      </w:r>
      <w:r w:rsidR="00B84522">
        <w:rPr>
          <w:lang w:eastAsia="hr-HR"/>
        </w:rPr>
        <mc:AlternateContent>
          <mc:Choice Requires="wps">
            <w:drawing>
              <wp:anchor distT="0" distB="0" distL="114300" distR="114300" simplePos="0" relativeHeight="251658240" behindDoc="0" locked="0" layoutInCell="1" allowOverlap="1">
                <wp:simplePos x="0" y="0"/>
                <wp:positionH relativeFrom="page">
                  <wp:posOffset>1080135</wp:posOffset>
                </wp:positionH>
                <wp:positionV relativeFrom="page">
                  <wp:posOffset>540385</wp:posOffset>
                </wp:positionV>
                <wp:extent cx="756285" cy="972185"/>
                <wp:effectExtent l="0" t="0" r="5715" b="18415"/>
                <wp:wrapNone/>
                <wp:docPr id="5" name="Tekstni okvir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85" cy="972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sdt>
                            <w:sdtPr>
                              <w:rPr>
                                <w:rFonts w:asciiTheme="minorHAnsi" w:hAnsiTheme="minorHAnsi"/>
                                <w:sz w:val="20"/>
                                <w:szCs w:val="20"/>
                                <w:lang w:eastAsia="hr-HR"/>
                              </w:rPr>
                              <w:alias w:val="Grb Republike Hrvatske"/>
                              <w:tag w:val="eSPIS_GrbRH"/>
                              <w:id w:val="133304956"/>
                              <w:picture/>
                            </w:sdtPr>
                            <w:sdtEndPr/>
                            <w:sdtContent>
                              <w:p w:rsidR="00B84522" w:rsidRDefault="00B84522" w:rsidP="00B84522">
                                <w:pPr>
                                  <w:pStyle w:val="GrbRH"/>
                                </w:pPr>
                                <w:r>
                                  <w:rPr>
                                    <w:rFonts w:asciiTheme="minorHAnsi" w:hAnsiTheme="minorHAnsi"/>
                                    <w:sz w:val="20"/>
                                    <w:szCs w:val="20"/>
                                    <w:lang w:eastAsia="hr-HR"/>
                                  </w:rPr>
                                  <w:drawing>
                                    <wp:inline distT="0" distB="0" distL="0" distR="0">
                                      <wp:extent cx="723900" cy="965200"/>
                                      <wp:effectExtent l="0" t="0" r="0" b="635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3900" cy="965200"/>
                                              </a:xfrm>
                                              <a:prstGeom prst="rect">
                                                <a:avLst/>
                                              </a:prstGeom>
                                              <a:noFill/>
                                              <a:ln>
                                                <a:noFill/>
                                              </a:ln>
                                            </pic:spPr>
                                          </pic:pic>
                                        </a:graphicData>
                                      </a:graphic>
                                    </wp:inline>
                                  </w:drawing>
                                </w:r>
                              </w:p>
                            </w:sdtContent>
                          </w:sdt>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kstni okvir 5" o:spid="_x0000_s1026" type="#_x0000_t202" style="position:absolute;margin-left:85.05pt;margin-top:42.55pt;width:59.55pt;height:76.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weisAIAAK0FAAAOAAAAZHJzL2Uyb0RvYy54bWysVG1vmzAQ/j5p/8Hyd8rLCAFUUrUhTJO6&#10;F6ndD3DABKtgM9sJdNP++84mpGmrSdM2PliHfX7unrvHd3k1di06UKmY4Bn2LzyMKC9Fxfguw1/v&#10;CyfGSGnCK9IKTjP8SBW+Wr19czn0KQ1EI9qKSgQgXKVDn+FG6z51XVU2tCPqQvSUw2EtZEc0/Mqd&#10;W0kyAHrXuoHnRe4gZNVLUVKlYDefDvHK4tc1LfXnulZUozbDkJu2q7Tr1qzu6pKkO0n6hpXHNMhf&#10;ZNERxiHoCSonmqC9ZK+gOlZKoUStL0rRuaKuWUktB2Djey/Y3DWkp5YLFEf1pzKp/wdbfjp8kYhV&#10;GV5gxEkHLbqnD0pzhsTDgUm0MCUaepWC510Pvnq8ESO02tJV/a0oHxTiYt0QvqPXUoqhoaSCFH1z&#10;0z27OuEoA7IdPooKYpG9FhZorGVn6gcVQYAOrXo8tYeOGpWwuVxEQQxplnCULAMfbBOBpPPlXir9&#10;nooOGSPDErpvwcnhVunJdXYxsbgoWNvCPklb/mwDMKcdCA1XzZlJwjb0R+Ilm3gTh04YRBsn9PLc&#10;uS7WoRMV/nKRv8vX69z/aeL6YdqwqqLchJnF5Yd/1ryjzCdZnOSlRMsqA2dSUnK3XbcSHQiIu7Df&#10;sSBnbu7zNGy9gMsLSn4QejdB4hRRvHTCIlw4ydKLHc9PbpLIC5MwL55TumWc/jslNGQ4erfwJi39&#10;lptnv9fcSNoxDeOjZV2G45MTSY0CN7yyrdWEtZN9VgqT/lMpoN1zo61ejUQnsepxOwKKEfFWVI+g&#10;XClAWSBPmHlgNEJ+x2iA+ZFh9W1PJMWo/cBB/WbYzIacje1sEF7C1QxrjCZzraehtO8l2zWAPL0v&#10;Lq7hhdTMqvcpi+O7gplgSRznlxk65//W62nKrn4BAAD//wMAUEsDBBQABgAIAAAAIQCdVg3a3gAA&#10;AAoBAAAPAAAAZHJzL2Rvd25yZXYueG1sTI9LT8QwDITvSPyHyEjc2KRFQLc0XSEeN567IMEtbUxb&#10;kUeVpN3y7zEnONmjGY0/V5vFGjZjiIN3ErKVAIau9XpwnYTX3d1JASwm5bQy3qGEb4ywqQ8PKlVq&#10;v3cvOG9Tx6jExVJJ6FMaS85j26NVceVHdOR9+mBVIhk6roPaU7k1PBfinFs1OLrQqxGve2y/tpOV&#10;YN5juG9E+phvuof0/MSnt9vsUcrjo+XqEljCJf2F4Ref0KEmpsZPTkdmSF+IjKISijOaFMiLdQ6s&#10;oeW0yIHXFf//Qv0DAAD//wMAUEsBAi0AFAAGAAgAAAAhALaDOJL+AAAA4QEAABMAAAAAAAAAAAAA&#10;AAAAAAAAAFtDb250ZW50X1R5cGVzXS54bWxQSwECLQAUAAYACAAAACEAOP0h/9YAAACUAQAACwAA&#10;AAAAAAAAAAAAAAAvAQAAX3JlbHMvLnJlbHNQSwECLQAUAAYACAAAACEAVdsHorACAACtBQAADgAA&#10;AAAAAAAAAAAAAAAuAgAAZHJzL2Uyb0RvYy54bWxQSwECLQAUAAYACAAAACEAnVYN2t4AAAAKAQAA&#10;DwAAAAAAAAAAAAAAAAAKBQAAZHJzL2Rvd25yZXYueG1sUEsFBgAAAAAEAAQA8wAAABUGAAAAAA==&#10;" filled="f" stroked="f" strokeweight=".5pt">
                <v:textbox inset="0,0,0,0">
                  <w:txbxContent>
                    <w:sdt>
                      <w:sdtPr>
                        <w:rPr>
                          <w:rFonts w:asciiTheme="minorHAnsi" w:hAnsiTheme="minorHAnsi"/>
                          <w:sz w:val="20"/>
                          <w:szCs w:val="20"/>
                          <w:lang w:eastAsia="hr-HR"/>
                        </w:rPr>
                        <w:alias w:val="Grb Republike Hrvatske"/>
                        <w:tag w:val="eSPIS_GrbRH"/>
                        <w:id w:val="133304956"/>
                        <w:picture/>
                      </w:sdtPr>
                      <w:sdtEndPr/>
                      <w:sdtContent>
                        <w:p w:rsidR="00B84522" w:rsidRDefault="00B84522" w:rsidP="00B84522">
                          <w:pPr>
                            <w:pStyle w:val="GrbRH"/>
                          </w:pPr>
                          <w:r>
                            <w:rPr>
                              <w:rFonts w:asciiTheme="minorHAnsi" w:hAnsiTheme="minorHAnsi"/>
                              <w:sz w:val="20"/>
                              <w:szCs w:val="20"/>
                              <w:lang w:eastAsia="hr-HR"/>
                            </w:rPr>
                            <w:drawing>
                              <wp:inline distT="0" distB="0" distL="0" distR="0">
                                <wp:extent cx="723900" cy="965200"/>
                                <wp:effectExtent l="0" t="0" r="0" b="635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23900" cy="965200"/>
                                        </a:xfrm>
                                        <a:prstGeom prst="rect">
                                          <a:avLst/>
                                        </a:prstGeom>
                                        <a:noFill/>
                                        <a:ln>
                                          <a:noFill/>
                                        </a:ln>
                                      </pic:spPr>
                                    </pic:pic>
                                  </a:graphicData>
                                </a:graphic>
                              </wp:inline>
                            </w:drawing>
                          </w:r>
                        </w:p>
                      </w:sdtContent>
                    </w:sdt>
                  </w:txbxContent>
                </v:textbox>
                <w10:wrap anchorx="page" anchory="page"/>
              </v:shape>
            </w:pict>
          </mc:Fallback>
        </mc:AlternateContent>
      </w:r>
    </w:p>
    <w:p w:rsidR="00B84522" w:rsidRDefault="00204CED" w:rsidP="00B84522">
      <w:pPr>
        <w:pStyle w:val="SudSjedite"/>
      </w:pPr>
      <w:sdt>
        <w:sdtPr>
          <w:rPr>
            <w:rStyle w:val="eSPISCCParagraphDefaultFont"/>
          </w:rPr>
          <w:alias w:val="Adresa suda (ulica i kbr) - po potrebi adresa Stalne službe"/>
          <w:tag w:val="DomainObject.Predmet.Sud.Adresa.UlicaIKBR_1"/>
          <w:id w:val="-1970889661"/>
          <w:placeholder>
            <w:docPart w:val="613B6838E5714A50A194B1E66DBCE24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00B84522">
            <w:rPr>
              <w:rStyle w:val="eSPISCCParagraphDefaultFont"/>
            </w:rPr>
            <w:t>Tomaša Masaryka 8</w:t>
          </w:r>
        </w:sdtContent>
      </w:sdt>
      <w:r w:rsidR="00B84522">
        <w:t xml:space="preserve"> </w:t>
      </w:r>
    </w:p>
    <w:p w:rsidR="006D66F0" w:rsidRPr="000E7202" w:rsidRDefault="00204CED" w:rsidP="000E7202">
      <w:pPr>
        <w:rPr>
          <w:rFonts w:eastAsiaTheme="minorHAnsi"/>
          <w:noProof/>
          <w:szCs w:val="24"/>
          <w:bdr w:val="none" w:sz="0" w:space="0" w:color="auto" w:frame="1"/>
          <w:lang w:val="hr-HR"/>
        </w:rPr>
      </w:pPr>
      <w:sdt>
        <w:sdtPr>
          <w:rPr>
            <w:rStyle w:val="eSPISCCParagraphDefaultFont"/>
            <w:rFonts w:eastAsiaTheme="minorHAnsi"/>
          </w:rPr>
          <w:alias w:val="Sud adresa (poštanski broj) po porebi za Stalnu službu"/>
          <w:tag w:val="DomainObject.Predmet.Sud.Adresa.PostBroj_1"/>
          <w:id w:val="298108190"/>
          <w:placeholder>
            <w:docPart w:val="E94B630441554CD1B5A2ACD1A963D478"/>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00B84522">
            <w:rPr>
              <w:rStyle w:val="eSPISCCParagraphDefaultFont"/>
              <w:rFonts w:eastAsiaTheme="minorHAnsi"/>
            </w:rPr>
            <w:t>33000</w:t>
          </w:r>
        </w:sdtContent>
      </w:sdt>
      <w:r w:rsidR="00B84522">
        <w:t xml:space="preserve"> </w:t>
      </w:r>
      <w:sdt>
        <w:sdtPr>
          <w:rPr>
            <w:rStyle w:val="eSPISCCParagraphDefaultFont"/>
            <w:rFonts w:eastAsiaTheme="minorHAnsi"/>
          </w:rPr>
          <w:alias w:val="Adresa suda (naselje) po potrebi za Stalnu službu"/>
          <w:tag w:val="DomainObject.Predmet.Sud.Adresa.Naselje_1"/>
          <w:id w:val="2116478665"/>
          <w:placeholder>
            <w:docPart w:val="545332F9B41642A8BBCC22E045942704"/>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00B84522">
            <w:rPr>
              <w:rStyle w:val="eSPISCCParagraphDefaultFont"/>
              <w:rFonts w:eastAsiaTheme="minorHAnsi"/>
            </w:rPr>
            <w:t>Virovitica</w:t>
          </w:r>
        </w:sdtContent>
      </w:sdt>
    </w:p>
    <w:p w:rsidR="009047AF" w:rsidRPr="002A09B3" w:rsidRDefault="00B84522" w:rsidP="002A09B3">
      <w:pPr>
        <w:jc w:val="right"/>
        <w:rPr>
          <w:b/>
        </w:rPr>
      </w:pPr>
      <w:r w:rsidRPr="00B84522">
        <w:t xml:space="preserve"> </w:t>
      </w:r>
      <w:r w:rsidR="00E709A6">
        <w:rPr>
          <w:b/>
        </w:rPr>
        <w:t>7 Sp-13/16-12</w:t>
      </w:r>
    </w:p>
    <w:p w:rsidR="00E40104" w:rsidRDefault="00E40104" w:rsidP="003421F9"/>
    <w:p w:rsidR="002A09B3" w:rsidRDefault="002A09B3" w:rsidP="0086620D">
      <w:pPr>
        <w:jc w:val="center"/>
        <w:rPr>
          <w:szCs w:val="24"/>
        </w:rPr>
      </w:pPr>
    </w:p>
    <w:p w:rsidR="002A09B3" w:rsidRPr="002A09B3" w:rsidRDefault="002A09B3" w:rsidP="0086620D">
      <w:pPr>
        <w:jc w:val="center"/>
        <w:rPr>
          <w:b/>
          <w:szCs w:val="24"/>
        </w:rPr>
      </w:pPr>
      <w:r w:rsidRPr="002A09B3">
        <w:rPr>
          <w:b/>
          <w:szCs w:val="24"/>
        </w:rPr>
        <w:t xml:space="preserve">REPUBLIKA HRVATSKA  </w:t>
      </w:r>
    </w:p>
    <w:p w:rsidR="0086620D" w:rsidRPr="002A09B3" w:rsidRDefault="0086620D" w:rsidP="0086620D">
      <w:pPr>
        <w:jc w:val="center"/>
        <w:rPr>
          <w:b/>
          <w:szCs w:val="24"/>
        </w:rPr>
      </w:pPr>
      <w:r w:rsidRPr="002A09B3">
        <w:rPr>
          <w:b/>
          <w:szCs w:val="24"/>
        </w:rPr>
        <w:t xml:space="preserve">R J E Š E N J E </w:t>
      </w:r>
    </w:p>
    <w:p w:rsidR="0086620D" w:rsidRDefault="0086620D" w:rsidP="0086620D">
      <w:pPr>
        <w:jc w:val="center"/>
        <w:rPr>
          <w:szCs w:val="24"/>
        </w:rPr>
      </w:pPr>
    </w:p>
    <w:p w:rsidR="00E40104" w:rsidRPr="0086620D" w:rsidRDefault="00E40104" w:rsidP="0086620D">
      <w:pPr>
        <w:jc w:val="center"/>
        <w:rPr>
          <w:szCs w:val="24"/>
        </w:rPr>
      </w:pPr>
    </w:p>
    <w:p w:rsidR="00E709A6" w:rsidRPr="00E709A6" w:rsidRDefault="009047AF" w:rsidP="00E709A6">
      <w:pPr>
        <w:ind w:firstLine="720"/>
        <w:jc w:val="both"/>
      </w:pPr>
      <w:r w:rsidRPr="009047AF">
        <w:t>Općinski sud u Virovitici po sucu toga suda</w:t>
      </w:r>
      <w:r w:rsidR="002A09B3">
        <w:t xml:space="preserve"> Zoranu Mandiću, kao sucu pojedincu, </w:t>
      </w:r>
      <w:r w:rsidRPr="009047AF">
        <w:t xml:space="preserve"> </w:t>
      </w:r>
      <w:r w:rsidR="00B40561">
        <w:t xml:space="preserve">povodom prijedloga </w:t>
      </w:r>
      <w:r w:rsidR="00E40104">
        <w:t>dužnika</w:t>
      </w:r>
      <w:r w:rsidR="002A09B3">
        <w:t xml:space="preserve"> </w:t>
      </w:r>
      <w:r w:rsidR="00E40104">
        <w:t xml:space="preserve"> </w:t>
      </w:r>
      <w:r w:rsidR="00E709A6" w:rsidRPr="00E709A6">
        <w:rPr>
          <w:b/>
        </w:rPr>
        <w:t>Zlatka Golubića</w:t>
      </w:r>
      <w:r w:rsidR="00E709A6" w:rsidRPr="00E709A6">
        <w:t xml:space="preserve"> OIB; 70961693914 iz Čađavice, Zagrebačka 136,  za otvaranje postupka stečaja potrošača, nad dužnikom Zlatkom Golubićem OIB; 70961693914, Zagrebačka 136, 33523 Čađavica, </w:t>
      </w:r>
      <w:r w:rsidR="00CD66D2">
        <w:rPr>
          <w:b/>
        </w:rPr>
        <w:t>dana 27</w:t>
      </w:r>
      <w:r w:rsidR="00E709A6">
        <w:rPr>
          <w:b/>
        </w:rPr>
        <w:t xml:space="preserve">. travnja 2o17.godine </w:t>
      </w:r>
      <w:r w:rsidR="00E709A6" w:rsidRPr="00E709A6">
        <w:rPr>
          <w:b/>
        </w:rPr>
        <w:t xml:space="preserve">, </w:t>
      </w:r>
      <w:r w:rsidR="00E709A6" w:rsidRPr="00E709A6">
        <w:t xml:space="preserve">objavljuje </w:t>
      </w:r>
    </w:p>
    <w:p w:rsidR="00E709A6" w:rsidRDefault="00E709A6" w:rsidP="00E709A6">
      <w:pPr>
        <w:jc w:val="both"/>
      </w:pPr>
    </w:p>
    <w:p w:rsidR="008D2FB8" w:rsidRPr="002A09B3" w:rsidRDefault="008D2FB8" w:rsidP="008D2FB8">
      <w:pPr>
        <w:jc w:val="center"/>
        <w:rPr>
          <w:b/>
          <w:lang w:val="hr-HR"/>
        </w:rPr>
      </w:pPr>
      <w:r w:rsidRPr="002A09B3">
        <w:rPr>
          <w:b/>
          <w:lang w:val="hr-HR"/>
        </w:rPr>
        <w:t>r i j e š i o    j e</w:t>
      </w:r>
    </w:p>
    <w:p w:rsidR="002A09B3" w:rsidRPr="008D2FB8" w:rsidRDefault="002A09B3" w:rsidP="008D2FB8">
      <w:pPr>
        <w:jc w:val="both"/>
        <w:rPr>
          <w:lang w:val="hr-HR"/>
        </w:rPr>
      </w:pPr>
    </w:p>
    <w:p w:rsidR="00202DBE" w:rsidRDefault="008D2FB8" w:rsidP="006309A8">
      <w:pPr>
        <w:ind w:left="720" w:hanging="720"/>
        <w:jc w:val="both"/>
        <w:rPr>
          <w:lang w:val="hr-HR"/>
        </w:rPr>
      </w:pPr>
      <w:r w:rsidRPr="008D2FB8">
        <w:rPr>
          <w:lang w:val="hr-HR"/>
        </w:rPr>
        <w:t>I</w:t>
      </w:r>
      <w:r w:rsidR="006309A8">
        <w:rPr>
          <w:lang w:val="hr-HR"/>
        </w:rPr>
        <w:t>/</w:t>
      </w:r>
      <w:r w:rsidRPr="008D2FB8">
        <w:rPr>
          <w:lang w:val="hr-HR"/>
        </w:rPr>
        <w:tab/>
      </w:r>
      <w:r>
        <w:rPr>
          <w:lang w:val="hr-HR"/>
        </w:rPr>
        <w:t xml:space="preserve">Otvara se postupak stečaja potrošača </w:t>
      </w:r>
      <w:r w:rsidR="00202DBE">
        <w:rPr>
          <w:lang w:val="hr-HR"/>
        </w:rPr>
        <w:t xml:space="preserve">Zlatka Golubića </w:t>
      </w:r>
      <w:r w:rsidR="00202DBE" w:rsidRPr="00202DBE">
        <w:t xml:space="preserve">OIB; 70961693914 iz Čađavice, Zagrebačka 136,  </w:t>
      </w:r>
    </w:p>
    <w:p w:rsidR="00080FFD" w:rsidRDefault="008D2FB8" w:rsidP="006309A8">
      <w:pPr>
        <w:ind w:left="720" w:hanging="720"/>
        <w:jc w:val="both"/>
        <w:rPr>
          <w:lang w:val="hr-HR"/>
        </w:rPr>
      </w:pPr>
      <w:r>
        <w:rPr>
          <w:lang w:val="hr-HR"/>
        </w:rPr>
        <w:t>II</w:t>
      </w:r>
      <w:r w:rsidR="006309A8">
        <w:rPr>
          <w:lang w:val="hr-HR"/>
        </w:rPr>
        <w:t>/</w:t>
      </w:r>
      <w:r>
        <w:rPr>
          <w:lang w:val="hr-HR"/>
        </w:rPr>
        <w:tab/>
        <w:t xml:space="preserve">Za stečajnog povjerenika imenuje se </w:t>
      </w:r>
      <w:r w:rsidR="00080FFD">
        <w:rPr>
          <w:lang w:val="hr-HR"/>
        </w:rPr>
        <w:t>Nikola Kruljac dipl. eoc. iz  Našica, Martin, Bana Jelačića 48, OIB; 49223643131.</w:t>
      </w:r>
    </w:p>
    <w:p w:rsidR="008D2FB8" w:rsidRDefault="008D2FB8" w:rsidP="006309A8">
      <w:pPr>
        <w:ind w:left="720" w:hanging="720"/>
        <w:jc w:val="both"/>
        <w:rPr>
          <w:lang w:val="hr-HR"/>
        </w:rPr>
      </w:pPr>
      <w:r>
        <w:rPr>
          <w:lang w:val="hr-HR"/>
        </w:rPr>
        <w:t>III</w:t>
      </w:r>
      <w:r w:rsidR="006309A8">
        <w:rPr>
          <w:lang w:val="hr-HR"/>
        </w:rPr>
        <w:t>/</w:t>
      </w:r>
      <w:r>
        <w:rPr>
          <w:lang w:val="hr-HR"/>
        </w:rPr>
        <w:tab/>
        <w:t xml:space="preserve">Postupak stečaja potrošača otvoren je </w:t>
      </w:r>
      <w:r w:rsidR="00CD66D2">
        <w:rPr>
          <w:lang w:val="hr-HR"/>
        </w:rPr>
        <w:t>27</w:t>
      </w:r>
      <w:r w:rsidR="00202DBE">
        <w:rPr>
          <w:lang w:val="hr-HR"/>
        </w:rPr>
        <w:t>. travnja 2o17.godine u 1</w:t>
      </w:r>
      <w:r w:rsidR="00CD66D2">
        <w:rPr>
          <w:lang w:val="hr-HR"/>
        </w:rPr>
        <w:t>4</w:t>
      </w:r>
      <w:r w:rsidR="00202DBE">
        <w:rPr>
          <w:lang w:val="hr-HR"/>
        </w:rPr>
        <w:t xml:space="preserve">,oo sati </w:t>
      </w:r>
      <w:r>
        <w:rPr>
          <w:lang w:val="hr-HR"/>
        </w:rPr>
        <w:t>kada je ovo rješenje objavljeno na mrežnoj stranici e-Oglasna ploča sudova – stečaj potrošača.</w:t>
      </w:r>
    </w:p>
    <w:p w:rsidR="008D2FB8" w:rsidRDefault="008D2FB8" w:rsidP="006309A8">
      <w:pPr>
        <w:ind w:left="720" w:hanging="720"/>
        <w:jc w:val="both"/>
        <w:rPr>
          <w:lang w:val="hr-HR"/>
        </w:rPr>
      </w:pPr>
      <w:r>
        <w:rPr>
          <w:lang w:val="hr-HR"/>
        </w:rPr>
        <w:t>IV</w:t>
      </w:r>
      <w:r w:rsidR="006309A8">
        <w:rPr>
          <w:lang w:val="hr-HR"/>
        </w:rPr>
        <w:t>/</w:t>
      </w:r>
      <w:r>
        <w:rPr>
          <w:lang w:val="hr-HR"/>
        </w:rPr>
        <w:tab/>
        <w:t>Pozivaju se vjerovnici da u roku od 60 dana od objave toga rješenja prijave svoje tražbine stečajnom povjereniku na adresu</w:t>
      </w:r>
      <w:r w:rsidR="00080FFD">
        <w:rPr>
          <w:lang w:val="hr-HR"/>
        </w:rPr>
        <w:t xml:space="preserve"> Našice, Martin, Bana Jelačića 48, </w:t>
      </w:r>
      <w:r>
        <w:rPr>
          <w:lang w:val="hr-HR"/>
        </w:rPr>
        <w:t xml:space="preserve">u dva primjerka. Prijavi se u prijepisu prilažu isprave iz kojih tražbina proizlazi, odnosno kojima se dokazuje. U prijavi se navodi tvrtka i sjedište, odnosno ime i adresa vjerovnika, pravna osnova i iznos tražbine u kunama, te broj računa vjerovnika. Ako se prijavljuju tražbine o kojima se vodi parnica, u prijavi treba navesti sud pred kojim se vodi parnica s naznakom broja spisa. </w:t>
      </w:r>
    </w:p>
    <w:p w:rsidR="008D2FB8" w:rsidRDefault="008D2FB8" w:rsidP="006309A8">
      <w:pPr>
        <w:ind w:left="720" w:hanging="720"/>
        <w:jc w:val="both"/>
        <w:rPr>
          <w:lang w:val="hr-HR"/>
        </w:rPr>
      </w:pPr>
      <w:r>
        <w:rPr>
          <w:lang w:val="hr-HR"/>
        </w:rPr>
        <w:t>V</w:t>
      </w:r>
      <w:r w:rsidR="006309A8">
        <w:rPr>
          <w:lang w:val="hr-HR"/>
        </w:rPr>
        <w:t>/</w:t>
      </w:r>
      <w:r>
        <w:rPr>
          <w:lang w:val="hr-HR"/>
        </w:rPr>
        <w:tab/>
        <w:t xml:space="preserve">Pozivaju se razlučni i izlučni vjerovnici, da povjerenika </w:t>
      </w:r>
      <w:r w:rsidR="00080FFD">
        <w:rPr>
          <w:lang w:val="hr-HR"/>
        </w:rPr>
        <w:t>Nikolu Kruljca</w:t>
      </w:r>
      <w:r w:rsidR="0086620D">
        <w:rPr>
          <w:lang w:val="hr-HR"/>
        </w:rPr>
        <w:t xml:space="preserve"> u roku od 60 dana od dana objave ovog rješenja podneskom </w:t>
      </w:r>
      <w:r>
        <w:rPr>
          <w:lang w:val="hr-HR"/>
        </w:rPr>
        <w:t xml:space="preserve"> </w:t>
      </w:r>
      <w:r w:rsidR="0086620D">
        <w:rPr>
          <w:lang w:val="hr-HR"/>
        </w:rPr>
        <w:t xml:space="preserve">obavijeste o svojim pravima. </w:t>
      </w:r>
    </w:p>
    <w:p w:rsidR="0086620D" w:rsidRDefault="0086620D" w:rsidP="006309A8">
      <w:pPr>
        <w:ind w:left="720" w:hanging="720"/>
        <w:jc w:val="both"/>
        <w:rPr>
          <w:lang w:val="hr-HR"/>
        </w:rPr>
      </w:pPr>
      <w:r>
        <w:rPr>
          <w:lang w:val="hr-HR"/>
        </w:rPr>
        <w:t>VI</w:t>
      </w:r>
      <w:r w:rsidR="006309A8">
        <w:rPr>
          <w:lang w:val="hr-HR"/>
        </w:rPr>
        <w:t>/</w:t>
      </w:r>
      <w:r>
        <w:rPr>
          <w:lang w:val="hr-HR"/>
        </w:rPr>
        <w:tab/>
        <w:t xml:space="preserve">Pozivaju se dužnici potrošača da svoje obveze bez odgode ispunjavaju povjereniku za potrošača </w:t>
      </w:r>
      <w:r w:rsidR="00080FFD">
        <w:rPr>
          <w:lang w:val="hr-HR"/>
        </w:rPr>
        <w:t xml:space="preserve">Nikoli Kruljcu, iz Našica, Martin, Bana  Jelačića 48. </w:t>
      </w:r>
    </w:p>
    <w:p w:rsidR="0086620D" w:rsidRDefault="0086620D" w:rsidP="006309A8">
      <w:pPr>
        <w:ind w:left="720" w:hanging="720"/>
        <w:jc w:val="both"/>
        <w:rPr>
          <w:lang w:val="hr-HR"/>
        </w:rPr>
      </w:pPr>
      <w:r>
        <w:rPr>
          <w:lang w:val="hr-HR"/>
        </w:rPr>
        <w:t>VII</w:t>
      </w:r>
      <w:r w:rsidR="006309A8">
        <w:rPr>
          <w:lang w:val="hr-HR"/>
        </w:rPr>
        <w:t>/</w:t>
      </w:r>
      <w:r>
        <w:rPr>
          <w:lang w:val="hr-HR"/>
        </w:rPr>
        <w:tab/>
        <w:t xml:space="preserve">Ročište vjerovnika na kojem će se ispitati prijavljene tražbine ( ispitno ročište),  saziva se za dan </w:t>
      </w:r>
    </w:p>
    <w:p w:rsidR="00006A0D" w:rsidRDefault="00006A0D" w:rsidP="0086620D">
      <w:pPr>
        <w:jc w:val="center"/>
        <w:rPr>
          <w:b/>
          <w:u w:val="single"/>
          <w:lang w:val="hr-HR"/>
        </w:rPr>
      </w:pPr>
    </w:p>
    <w:p w:rsidR="008D2FB8" w:rsidRDefault="00F561AB" w:rsidP="00006A0D">
      <w:pPr>
        <w:jc w:val="center"/>
        <w:rPr>
          <w:b/>
          <w:u w:val="single"/>
          <w:lang w:val="hr-HR"/>
        </w:rPr>
      </w:pPr>
      <w:r>
        <w:rPr>
          <w:b/>
          <w:u w:val="single"/>
          <w:lang w:val="hr-HR"/>
        </w:rPr>
        <w:t>29</w:t>
      </w:r>
      <w:r w:rsidR="00080FFD">
        <w:rPr>
          <w:b/>
          <w:u w:val="single"/>
          <w:lang w:val="hr-HR"/>
        </w:rPr>
        <w:t xml:space="preserve">. lipnja </w:t>
      </w:r>
      <w:r w:rsidR="0086620D" w:rsidRPr="0086620D">
        <w:rPr>
          <w:b/>
          <w:u w:val="single"/>
          <w:lang w:val="hr-HR"/>
        </w:rPr>
        <w:t xml:space="preserve"> 2017. godine u 11,</w:t>
      </w:r>
      <w:r w:rsidR="002A09B3">
        <w:rPr>
          <w:b/>
          <w:u w:val="single"/>
          <w:lang w:val="hr-HR"/>
        </w:rPr>
        <w:t>3</w:t>
      </w:r>
      <w:r w:rsidR="0086620D" w:rsidRPr="0086620D">
        <w:rPr>
          <w:b/>
          <w:u w:val="single"/>
          <w:lang w:val="hr-HR"/>
        </w:rPr>
        <w:t>0 sati u ovom sudu s</w:t>
      </w:r>
      <w:r w:rsidR="002A09B3">
        <w:rPr>
          <w:b/>
          <w:u w:val="single"/>
          <w:lang w:val="hr-HR"/>
        </w:rPr>
        <w:t>udnica broj 10</w:t>
      </w:r>
      <w:r w:rsidR="0086620D" w:rsidRPr="0086620D">
        <w:rPr>
          <w:b/>
          <w:u w:val="single"/>
          <w:lang w:val="hr-HR"/>
        </w:rPr>
        <w:t>.</w:t>
      </w:r>
    </w:p>
    <w:p w:rsidR="0086620D" w:rsidRPr="0086620D" w:rsidRDefault="0086620D" w:rsidP="0086620D">
      <w:pPr>
        <w:jc w:val="center"/>
        <w:rPr>
          <w:b/>
          <w:u w:val="single"/>
          <w:lang w:val="hr-HR"/>
        </w:rPr>
      </w:pPr>
    </w:p>
    <w:p w:rsidR="008D2FB8" w:rsidRPr="00E40104" w:rsidRDefault="0086620D" w:rsidP="006309A8">
      <w:pPr>
        <w:ind w:left="720" w:hanging="720"/>
        <w:jc w:val="both"/>
        <w:rPr>
          <w:u w:val="single"/>
          <w:lang w:val="hr-HR"/>
        </w:rPr>
      </w:pPr>
      <w:r>
        <w:rPr>
          <w:lang w:val="hr-HR"/>
        </w:rPr>
        <w:lastRenderedPageBreak/>
        <w:t>VIII</w:t>
      </w:r>
      <w:r w:rsidR="006309A8">
        <w:rPr>
          <w:lang w:val="hr-HR"/>
        </w:rPr>
        <w:t>/</w:t>
      </w:r>
      <w:r>
        <w:rPr>
          <w:lang w:val="hr-HR"/>
        </w:rPr>
        <w:tab/>
        <w:t xml:space="preserve">Ročište vjerovnika na kojem će se na temelju izvješća stečajnog povjerenika odlučivati o daljnjem tijeku stečaja potrošača ( izvještajno ročište), </w:t>
      </w:r>
      <w:r w:rsidRPr="00E40104">
        <w:rPr>
          <w:u w:val="single"/>
          <w:lang w:val="hr-HR"/>
        </w:rPr>
        <w:t>saziva se za isti dan i na istom mjestu u 1</w:t>
      </w:r>
      <w:r w:rsidR="002A09B3">
        <w:rPr>
          <w:u w:val="single"/>
          <w:lang w:val="hr-HR"/>
        </w:rPr>
        <w:t xml:space="preserve">2,00 </w:t>
      </w:r>
      <w:r w:rsidRPr="00E40104">
        <w:rPr>
          <w:u w:val="single"/>
          <w:lang w:val="hr-HR"/>
        </w:rPr>
        <w:t xml:space="preserve"> sati.</w:t>
      </w:r>
    </w:p>
    <w:p w:rsidR="00006A0D" w:rsidRDefault="001D0E76" w:rsidP="0005570D">
      <w:pPr>
        <w:ind w:left="720" w:hanging="720"/>
        <w:jc w:val="both"/>
        <w:rPr>
          <w:lang w:val="hr-HR"/>
        </w:rPr>
      </w:pPr>
      <w:r>
        <w:rPr>
          <w:lang w:val="hr-HR"/>
        </w:rPr>
        <w:t>IX</w:t>
      </w:r>
      <w:r w:rsidR="006309A8">
        <w:rPr>
          <w:lang w:val="hr-HR"/>
        </w:rPr>
        <w:t>/</w:t>
      </w:r>
      <w:r>
        <w:rPr>
          <w:lang w:val="hr-HR"/>
        </w:rPr>
        <w:tab/>
        <w:t xml:space="preserve">Nalaže se </w:t>
      </w:r>
      <w:r w:rsidR="00331C84">
        <w:rPr>
          <w:lang w:val="hr-HR"/>
        </w:rPr>
        <w:t xml:space="preserve"> </w:t>
      </w:r>
      <w:r>
        <w:rPr>
          <w:lang w:val="hr-HR"/>
        </w:rPr>
        <w:t xml:space="preserve">z.k. odjelu </w:t>
      </w:r>
      <w:r w:rsidR="00331C84">
        <w:rPr>
          <w:lang w:val="hr-HR"/>
        </w:rPr>
        <w:t xml:space="preserve"> u </w:t>
      </w:r>
      <w:r w:rsidR="00080FFD">
        <w:rPr>
          <w:lang w:val="hr-HR"/>
        </w:rPr>
        <w:t xml:space="preserve"> Slatini, </w:t>
      </w:r>
      <w:r>
        <w:rPr>
          <w:lang w:val="hr-HR"/>
        </w:rPr>
        <w:t xml:space="preserve"> da na nekretninama </w:t>
      </w:r>
      <w:r w:rsidR="00080FFD">
        <w:rPr>
          <w:lang w:val="hr-HR"/>
        </w:rPr>
        <w:t xml:space="preserve">Zlatka Golubića  </w:t>
      </w:r>
      <w:r w:rsidR="00080FFD" w:rsidRPr="00080FFD">
        <w:t xml:space="preserve">OIB; 70961693914 iz Čađavice, Zagrebačka 136,  </w:t>
      </w:r>
      <w:r w:rsidR="006309A8">
        <w:t xml:space="preserve">i to; </w:t>
      </w:r>
      <w:r w:rsidR="00080FFD">
        <w:t xml:space="preserve">čkbr. 98o/2 oranica Močilo sa 51o čhv i čkbr. 98o/3 kuća i dvor Močilo sa 116 čhv,  a koje su upisane u zk.  ul. br. 57o k.o. Čađavica, kao vlasništvo predlagatelja u cijelosti, </w:t>
      </w:r>
      <w:r>
        <w:rPr>
          <w:lang w:val="hr-HR"/>
        </w:rPr>
        <w:t xml:space="preserve">upiše otvaranje postupka stečaja potrošača nad potrošačem </w:t>
      </w:r>
      <w:r w:rsidR="00080FFD">
        <w:rPr>
          <w:lang w:val="hr-HR"/>
        </w:rPr>
        <w:t xml:space="preserve">Zlatkom Golubićem. </w:t>
      </w:r>
    </w:p>
    <w:p w:rsidR="00080FFD" w:rsidRDefault="00080FFD" w:rsidP="0005570D">
      <w:pPr>
        <w:ind w:left="720" w:hanging="720"/>
        <w:jc w:val="both"/>
        <w:rPr>
          <w:lang w:val="hr-HR"/>
        </w:rPr>
      </w:pPr>
    </w:p>
    <w:p w:rsidR="00331C84" w:rsidRPr="008D2FB8" w:rsidRDefault="00331C84" w:rsidP="0005570D">
      <w:pPr>
        <w:ind w:left="720" w:hanging="720"/>
        <w:jc w:val="both"/>
        <w:rPr>
          <w:lang w:val="hr-HR"/>
        </w:rPr>
      </w:pPr>
    </w:p>
    <w:p w:rsidR="008D2FB8" w:rsidRPr="002A09B3" w:rsidRDefault="002A09B3" w:rsidP="008D2FB8">
      <w:pPr>
        <w:keepNext/>
        <w:jc w:val="center"/>
        <w:outlineLvl w:val="0"/>
        <w:rPr>
          <w:b/>
          <w:szCs w:val="24"/>
          <w:lang w:val="hr-HR"/>
        </w:rPr>
      </w:pPr>
      <w:r w:rsidRPr="002A09B3">
        <w:rPr>
          <w:b/>
          <w:szCs w:val="24"/>
          <w:lang w:val="hr-HR"/>
        </w:rPr>
        <w:t>O</w:t>
      </w:r>
      <w:r w:rsidR="008D2FB8" w:rsidRPr="002A09B3">
        <w:rPr>
          <w:b/>
          <w:szCs w:val="24"/>
          <w:lang w:val="hr-HR"/>
        </w:rPr>
        <w:t xml:space="preserve">brazloženje </w:t>
      </w:r>
    </w:p>
    <w:p w:rsidR="00E40104" w:rsidRDefault="00E40104" w:rsidP="008D2FB8">
      <w:pPr>
        <w:jc w:val="both"/>
        <w:rPr>
          <w:szCs w:val="24"/>
          <w:lang w:val="hr-HR"/>
        </w:rPr>
      </w:pPr>
    </w:p>
    <w:p w:rsidR="00006A0D" w:rsidRDefault="00006A0D" w:rsidP="008D2FB8">
      <w:pPr>
        <w:jc w:val="both"/>
        <w:rPr>
          <w:szCs w:val="24"/>
          <w:lang w:val="hr-HR"/>
        </w:rPr>
      </w:pPr>
    </w:p>
    <w:p w:rsidR="001B7F34" w:rsidRDefault="0086620D" w:rsidP="008D2FB8">
      <w:pPr>
        <w:jc w:val="both"/>
        <w:rPr>
          <w:szCs w:val="24"/>
          <w:lang w:val="hr-HR"/>
        </w:rPr>
      </w:pPr>
      <w:r>
        <w:rPr>
          <w:szCs w:val="24"/>
          <w:lang w:val="hr-HR"/>
        </w:rPr>
        <w:tab/>
        <w:t xml:space="preserve">Predlagatelj potrošač </w:t>
      </w:r>
      <w:r w:rsidR="00080FFD">
        <w:rPr>
          <w:szCs w:val="24"/>
          <w:lang w:val="hr-HR"/>
        </w:rPr>
        <w:t xml:space="preserve">Zlatko Golubić, </w:t>
      </w:r>
      <w:r>
        <w:rPr>
          <w:szCs w:val="24"/>
          <w:lang w:val="hr-HR"/>
        </w:rPr>
        <w:t xml:space="preserve"> podnio je</w:t>
      </w:r>
      <w:r w:rsidR="0005570D">
        <w:rPr>
          <w:szCs w:val="24"/>
          <w:lang w:val="hr-HR"/>
        </w:rPr>
        <w:t xml:space="preserve"> ovome sudu dana</w:t>
      </w:r>
      <w:r w:rsidR="00080FFD">
        <w:rPr>
          <w:szCs w:val="24"/>
          <w:lang w:val="hr-HR"/>
        </w:rPr>
        <w:t xml:space="preserve"> 12. kolovoza </w:t>
      </w:r>
      <w:r w:rsidR="0005570D">
        <w:rPr>
          <w:szCs w:val="24"/>
          <w:lang w:val="hr-HR"/>
        </w:rPr>
        <w:t xml:space="preserve">2o16.g.  Zahtjev  za </w:t>
      </w:r>
      <w:r>
        <w:rPr>
          <w:szCs w:val="24"/>
          <w:lang w:val="hr-HR"/>
        </w:rPr>
        <w:t>pokretanje osobnog stečaja potrošača</w:t>
      </w:r>
      <w:r w:rsidR="001B7F34">
        <w:rPr>
          <w:szCs w:val="24"/>
          <w:lang w:val="hr-HR"/>
        </w:rPr>
        <w:t xml:space="preserve"> sukladno odredbama Zakona o stečaju potrošača ( Narodne novine 100/15). </w:t>
      </w:r>
    </w:p>
    <w:p w:rsidR="0086620D" w:rsidRDefault="001B7F34" w:rsidP="001B7F34">
      <w:pPr>
        <w:ind w:firstLine="720"/>
        <w:jc w:val="both"/>
        <w:rPr>
          <w:szCs w:val="24"/>
          <w:lang w:val="hr-HR"/>
        </w:rPr>
      </w:pPr>
      <w:r>
        <w:rPr>
          <w:szCs w:val="24"/>
          <w:lang w:val="hr-HR"/>
        </w:rPr>
        <w:t xml:space="preserve">Uvidom u spis utvrđeno je da je potrošač </w:t>
      </w:r>
      <w:r w:rsidR="00080FFD">
        <w:rPr>
          <w:szCs w:val="24"/>
          <w:lang w:val="hr-HR"/>
        </w:rPr>
        <w:t>Zlatko Golubić,</w:t>
      </w:r>
      <w:r>
        <w:rPr>
          <w:szCs w:val="24"/>
          <w:lang w:val="hr-HR"/>
        </w:rPr>
        <w:t xml:space="preserve"> prije pokretanja postupka proveo izvansudski postupak kod FINA-e, te da je FINA dana </w:t>
      </w:r>
      <w:r w:rsidR="00080FFD">
        <w:rPr>
          <w:szCs w:val="24"/>
          <w:lang w:val="hr-HR"/>
        </w:rPr>
        <w:t xml:space="preserve">12. kolovoza </w:t>
      </w:r>
      <w:r w:rsidR="0005570D">
        <w:rPr>
          <w:szCs w:val="24"/>
          <w:lang w:val="hr-HR"/>
        </w:rPr>
        <w:t xml:space="preserve"> </w:t>
      </w:r>
      <w:r>
        <w:rPr>
          <w:szCs w:val="24"/>
          <w:lang w:val="hr-HR"/>
        </w:rPr>
        <w:t>2016. godine potvrdila da nije uspio pokušaj sklapanja izvansudskog sporazuma u postupku nad potrošačem</w:t>
      </w:r>
      <w:r w:rsidR="0005570D">
        <w:rPr>
          <w:szCs w:val="24"/>
          <w:lang w:val="hr-HR"/>
        </w:rPr>
        <w:t xml:space="preserve"> </w:t>
      </w:r>
      <w:r w:rsidR="00080FFD">
        <w:rPr>
          <w:szCs w:val="24"/>
          <w:lang w:val="hr-HR"/>
        </w:rPr>
        <w:t>Zlatkom Golubićem, pr</w:t>
      </w:r>
      <w:r>
        <w:rPr>
          <w:szCs w:val="24"/>
          <w:lang w:val="hr-HR"/>
        </w:rPr>
        <w:t>ed Savjetovalištem Poslovnica Virovitica.</w:t>
      </w:r>
    </w:p>
    <w:p w:rsidR="00080FFD" w:rsidRDefault="001B7F34" w:rsidP="006B1B42">
      <w:pPr>
        <w:ind w:firstLine="720"/>
        <w:jc w:val="both"/>
        <w:rPr>
          <w:szCs w:val="24"/>
          <w:lang w:val="hr-HR"/>
        </w:rPr>
      </w:pPr>
      <w:r>
        <w:rPr>
          <w:szCs w:val="24"/>
          <w:lang w:val="hr-HR"/>
        </w:rPr>
        <w:t>Nadalje, uvidom u popis imovine i obveza utvrđeno je</w:t>
      </w:r>
      <w:r w:rsidR="00080FFD">
        <w:rPr>
          <w:szCs w:val="24"/>
          <w:lang w:val="hr-HR"/>
        </w:rPr>
        <w:t xml:space="preserve">, </w:t>
      </w:r>
      <w:r>
        <w:rPr>
          <w:szCs w:val="24"/>
          <w:lang w:val="hr-HR"/>
        </w:rPr>
        <w:t xml:space="preserve"> da je potrošač </w:t>
      </w:r>
      <w:r w:rsidR="00080FFD">
        <w:rPr>
          <w:szCs w:val="24"/>
          <w:lang w:val="hr-HR"/>
        </w:rPr>
        <w:t xml:space="preserve"> </w:t>
      </w:r>
      <w:r>
        <w:rPr>
          <w:szCs w:val="24"/>
          <w:lang w:val="hr-HR"/>
        </w:rPr>
        <w:t xml:space="preserve">vlasnik </w:t>
      </w:r>
      <w:r w:rsidR="0005570D">
        <w:rPr>
          <w:szCs w:val="24"/>
          <w:lang w:val="hr-HR"/>
        </w:rPr>
        <w:t xml:space="preserve"> </w:t>
      </w:r>
      <w:r>
        <w:rPr>
          <w:szCs w:val="24"/>
          <w:lang w:val="hr-HR"/>
        </w:rPr>
        <w:t xml:space="preserve">nekretnina </w:t>
      </w:r>
      <w:r w:rsidR="00080FFD">
        <w:rPr>
          <w:szCs w:val="24"/>
          <w:lang w:val="hr-HR"/>
        </w:rPr>
        <w:t xml:space="preserve"> u cijelosti i to čkbr. 98o/3 i čkbr. 98o/2 a koje su upisane u zk. ul. br. 57o za k</w:t>
      </w:r>
      <w:r w:rsidR="00FA6915">
        <w:rPr>
          <w:szCs w:val="24"/>
          <w:lang w:val="hr-HR"/>
        </w:rPr>
        <w:t>.o. Čađavica. Nije  vlasnik  vr</w:t>
      </w:r>
      <w:r w:rsidR="00080FFD">
        <w:rPr>
          <w:szCs w:val="24"/>
          <w:lang w:val="hr-HR"/>
        </w:rPr>
        <w:t xml:space="preserve">jednijih pokretnina. </w:t>
      </w:r>
    </w:p>
    <w:p w:rsidR="0005570D" w:rsidRDefault="0005570D" w:rsidP="006B1B42">
      <w:pPr>
        <w:ind w:firstLine="720"/>
        <w:jc w:val="both"/>
        <w:rPr>
          <w:szCs w:val="24"/>
          <w:lang w:val="hr-HR"/>
        </w:rPr>
      </w:pPr>
      <w:r>
        <w:rPr>
          <w:szCs w:val="24"/>
          <w:lang w:val="hr-HR"/>
        </w:rPr>
        <w:t xml:space="preserve">Potrošač nema imovinskih prava  na tuđim stvarima, novčanih sredstava na računu, novčanih </w:t>
      </w:r>
      <w:r w:rsidR="00080FFD">
        <w:rPr>
          <w:szCs w:val="24"/>
          <w:lang w:val="hr-HR"/>
        </w:rPr>
        <w:t xml:space="preserve"> a niti </w:t>
      </w:r>
      <w:r>
        <w:rPr>
          <w:szCs w:val="24"/>
          <w:lang w:val="hr-HR"/>
        </w:rPr>
        <w:t xml:space="preserve"> nenovčanih tražbina, a niti drugih prava koja bi činila njegovu imovinu.  </w:t>
      </w:r>
    </w:p>
    <w:p w:rsidR="00080FFD" w:rsidRDefault="0005570D" w:rsidP="00006A0D">
      <w:pPr>
        <w:ind w:firstLine="720"/>
        <w:jc w:val="both"/>
        <w:rPr>
          <w:szCs w:val="24"/>
          <w:lang w:val="hr-HR"/>
        </w:rPr>
      </w:pPr>
      <w:r>
        <w:rPr>
          <w:szCs w:val="24"/>
          <w:lang w:val="hr-HR"/>
        </w:rPr>
        <w:t xml:space="preserve">Od novčanih obveza   potrošač ima </w:t>
      </w:r>
      <w:r w:rsidR="00080FFD">
        <w:rPr>
          <w:szCs w:val="24"/>
          <w:lang w:val="hr-HR"/>
        </w:rPr>
        <w:t xml:space="preserve"> novčanu obvezu za neplaćenu RTV pristojbu  u iznosu od 1.411,25 kuna, za neplaćene usluge VIP netu d.o.o. 2.758,33 kune, neplaćene račune Hrvatskom telekomu u iznosu od 1.72o,31 kuna, zatim za neplaćene račune tvrtkama Gorup stočarstvo d.o.o.  u iznosu od 2.296,43 kune, ZEA d.o.o. u iznosu od 2.127,65 kuna. S osnove  neplaćenog kredita Privrednoj banci Zagreb iznosi 18o.2o4,98 kuna,obveza dugovanja po tekućem računu i kreditu kod Zagrebačke banke  u iznosu od 111.466,66 kuna, za neplaćenu ugovorenu kaznu prema Pula Parking d.o.o. 1.o5o,oo kuna. </w:t>
      </w:r>
    </w:p>
    <w:p w:rsidR="00080FFD" w:rsidRDefault="00080FFD" w:rsidP="00006A0D">
      <w:pPr>
        <w:ind w:firstLine="720"/>
        <w:jc w:val="both"/>
        <w:rPr>
          <w:szCs w:val="24"/>
          <w:lang w:val="hr-HR"/>
        </w:rPr>
      </w:pPr>
      <w:r>
        <w:rPr>
          <w:szCs w:val="24"/>
          <w:lang w:val="hr-HR"/>
        </w:rPr>
        <w:t xml:space="preserve">Obveze za neplaćene  račune prema Hypo Leasing Steiermark d.o.o. iznosi 1.834,54 kune, za kredit Hypo Alpe Adria bank d.d. dugovanje iznosi 76.235,71 kunu, a za neplaćeni kredit Erste &amp; Steiermarkische banke 47.282,28 kuna. </w:t>
      </w:r>
    </w:p>
    <w:p w:rsidR="00080FFD" w:rsidRDefault="00FA6915" w:rsidP="00006A0D">
      <w:pPr>
        <w:ind w:firstLine="720"/>
        <w:jc w:val="both"/>
        <w:rPr>
          <w:szCs w:val="24"/>
          <w:lang w:val="hr-HR"/>
        </w:rPr>
      </w:pPr>
      <w:r>
        <w:rPr>
          <w:szCs w:val="24"/>
          <w:lang w:val="hr-HR"/>
        </w:rPr>
        <w:t>N</w:t>
      </w:r>
      <w:r w:rsidR="00080FFD">
        <w:rPr>
          <w:szCs w:val="24"/>
          <w:lang w:val="hr-HR"/>
        </w:rPr>
        <w:t xml:space="preserve">adalje potrošač ima obvezu po neplaćenim računima </w:t>
      </w:r>
      <w:r>
        <w:rPr>
          <w:szCs w:val="24"/>
          <w:lang w:val="hr-HR"/>
        </w:rPr>
        <w:t xml:space="preserve">poljoprivredne zadruge Vallis u iznosu od 13.389,61 kunu i dug  prema FINI u iznosu od 3.857,5o kuna. </w:t>
      </w:r>
    </w:p>
    <w:p w:rsidR="00FA6915" w:rsidRDefault="00FA6915" w:rsidP="00006A0D">
      <w:pPr>
        <w:ind w:firstLine="720"/>
        <w:jc w:val="both"/>
        <w:rPr>
          <w:szCs w:val="24"/>
          <w:lang w:val="hr-HR"/>
        </w:rPr>
      </w:pPr>
      <w:r>
        <w:rPr>
          <w:szCs w:val="24"/>
          <w:lang w:val="hr-HR"/>
        </w:rPr>
        <w:t xml:space="preserve">Obveze po poreznima iznose 6oo,oo kuna a nekretnine su  opterećene zalogom upisanim  po  ugovorima o kreditu te je u tijeku ovršni postupak. </w:t>
      </w:r>
    </w:p>
    <w:p w:rsidR="00FA6915" w:rsidRDefault="00FA6915" w:rsidP="00006A0D">
      <w:pPr>
        <w:ind w:firstLine="720"/>
        <w:jc w:val="both"/>
        <w:rPr>
          <w:szCs w:val="24"/>
          <w:lang w:val="hr-HR"/>
        </w:rPr>
      </w:pPr>
      <w:r>
        <w:rPr>
          <w:szCs w:val="24"/>
          <w:lang w:val="hr-HR"/>
        </w:rPr>
        <w:t xml:space="preserve">Ima obvezu uzdržavanja djeteta u iznosu od 1.3oo,oo kuna. </w:t>
      </w:r>
    </w:p>
    <w:p w:rsidR="00FA6915" w:rsidRDefault="00FA6915" w:rsidP="00006A0D">
      <w:pPr>
        <w:ind w:firstLine="720"/>
        <w:jc w:val="both"/>
        <w:rPr>
          <w:szCs w:val="24"/>
          <w:lang w:val="hr-HR"/>
        </w:rPr>
      </w:pPr>
      <w:r>
        <w:rPr>
          <w:szCs w:val="24"/>
          <w:lang w:val="hr-HR"/>
        </w:rPr>
        <w:t>U planu ispunjenja obveza predlaže da mu se otpišu sve obveze  osim obveza za neplaćene  kredite Hypo Alpe A</w:t>
      </w:r>
      <w:r w:rsidR="009139C5">
        <w:rPr>
          <w:szCs w:val="24"/>
          <w:lang w:val="hr-HR"/>
        </w:rPr>
        <w:t>d</w:t>
      </w:r>
      <w:r>
        <w:rPr>
          <w:szCs w:val="24"/>
          <w:lang w:val="hr-HR"/>
        </w:rPr>
        <w:t xml:space="preserve">ria bank i Erste &amp; Steiermarkische bank  te obveze za uzdržavanje.  </w:t>
      </w:r>
    </w:p>
    <w:p w:rsidR="00FA6915" w:rsidRDefault="00FA6915" w:rsidP="00006A0D">
      <w:pPr>
        <w:ind w:firstLine="720"/>
        <w:jc w:val="both"/>
        <w:rPr>
          <w:szCs w:val="24"/>
          <w:lang w:val="hr-HR"/>
        </w:rPr>
      </w:pPr>
      <w:r>
        <w:rPr>
          <w:szCs w:val="24"/>
          <w:lang w:val="hr-HR"/>
        </w:rPr>
        <w:t xml:space="preserve">U svom odgovoru na prijedlog vjerovnik Zagrebačka banka protivi se  planu ispunjenja obveza u kojem se predlaže otpis dugovanja u cijelosti , te ističe kako dugovanje potrošača s osnova tekućeg računa iznosi 5.445,58 kuna, a s osnova kreditne partije 247.379,2o kuna. </w:t>
      </w:r>
    </w:p>
    <w:p w:rsidR="00FA6915" w:rsidRDefault="00FA6915" w:rsidP="00006A0D">
      <w:pPr>
        <w:ind w:firstLine="720"/>
        <w:jc w:val="both"/>
        <w:rPr>
          <w:szCs w:val="24"/>
          <w:lang w:val="hr-HR"/>
        </w:rPr>
      </w:pPr>
      <w:r>
        <w:rPr>
          <w:szCs w:val="24"/>
          <w:lang w:val="hr-HR"/>
        </w:rPr>
        <w:lastRenderedPageBreak/>
        <w:t xml:space="preserve">Vjerovnik Ministarstvo financija također se protivi planu ispunjenja obveze, ističući kako isti nije ispunjen sukladno  pravilniku , te smatra kako predlagatelj nije postupao u dobroj mjeri, predlaže ispraviti popis obveza  obzirom da je stanje duga predlagatelja prema Ministarstvu financija na dan pokretanja postupka  1.147,11 kuna. </w:t>
      </w:r>
    </w:p>
    <w:p w:rsidR="00FA6915" w:rsidRDefault="00FA6915" w:rsidP="00006A0D">
      <w:pPr>
        <w:ind w:firstLine="720"/>
        <w:jc w:val="both"/>
        <w:rPr>
          <w:szCs w:val="24"/>
          <w:lang w:val="hr-HR"/>
        </w:rPr>
      </w:pPr>
      <w:r>
        <w:rPr>
          <w:szCs w:val="24"/>
          <w:lang w:val="hr-HR"/>
        </w:rPr>
        <w:t xml:space="preserve">Vjerovnik HRT također se protivi  planu ispunjenja obveze isto kao i vjerovnici Hrvatski telekom,  </w:t>
      </w:r>
      <w:r w:rsidR="00AD5295">
        <w:rPr>
          <w:szCs w:val="24"/>
          <w:lang w:val="hr-HR"/>
        </w:rPr>
        <w:t xml:space="preserve"> a vjerovnik Erste &amp; Steiermarkische bank d.d. za zastupanje u postupku opunomoćio je odvjetnika o  čemu je u spis dostavljen podnesak. </w:t>
      </w:r>
    </w:p>
    <w:p w:rsidR="00080FFD" w:rsidRDefault="00080FFD" w:rsidP="00006A0D">
      <w:pPr>
        <w:ind w:firstLine="720"/>
        <w:jc w:val="both"/>
        <w:rPr>
          <w:szCs w:val="24"/>
          <w:lang w:val="hr-HR"/>
        </w:rPr>
      </w:pPr>
    </w:p>
    <w:p w:rsidR="008C7773" w:rsidRDefault="008C7773" w:rsidP="001B7F34">
      <w:pPr>
        <w:ind w:firstLine="720"/>
        <w:jc w:val="both"/>
        <w:rPr>
          <w:szCs w:val="24"/>
          <w:lang w:val="hr-HR"/>
        </w:rPr>
      </w:pPr>
      <w:r>
        <w:rPr>
          <w:szCs w:val="24"/>
          <w:lang w:val="hr-HR"/>
        </w:rPr>
        <w:t xml:space="preserve">Prijedlog za otvaranje postupka stečaja potrošača je osnovan. </w:t>
      </w:r>
    </w:p>
    <w:p w:rsidR="00AD5295" w:rsidRDefault="00AD5295" w:rsidP="001B7F34">
      <w:pPr>
        <w:ind w:firstLine="720"/>
        <w:jc w:val="both"/>
        <w:rPr>
          <w:szCs w:val="24"/>
          <w:lang w:val="hr-HR"/>
        </w:rPr>
      </w:pPr>
    </w:p>
    <w:p w:rsidR="008C7773" w:rsidRDefault="008C7773" w:rsidP="001B7F34">
      <w:pPr>
        <w:ind w:firstLine="720"/>
        <w:jc w:val="both"/>
        <w:rPr>
          <w:szCs w:val="24"/>
          <w:lang w:val="hr-HR"/>
        </w:rPr>
      </w:pPr>
      <w:r>
        <w:rPr>
          <w:szCs w:val="24"/>
          <w:lang w:val="hr-HR"/>
        </w:rPr>
        <w:t>Tijekom postupka relevantno je bilo utvrditi postoje li  razlozi za otvaranje postupka stečaja potrošača.</w:t>
      </w:r>
    </w:p>
    <w:p w:rsidR="008C7773" w:rsidRDefault="008C7773" w:rsidP="001B7F34">
      <w:pPr>
        <w:ind w:firstLine="720"/>
        <w:jc w:val="both"/>
        <w:rPr>
          <w:szCs w:val="24"/>
          <w:lang w:val="hr-HR"/>
        </w:rPr>
      </w:pPr>
      <w:r>
        <w:rPr>
          <w:szCs w:val="24"/>
          <w:lang w:val="hr-HR"/>
        </w:rPr>
        <w:t xml:space="preserve">Radi utvrđenja relevantnih činjenica izveden je uvid u dokumentaciju koja se nalazi u spisu. </w:t>
      </w:r>
    </w:p>
    <w:p w:rsidR="00AD5295" w:rsidRDefault="008C7773" w:rsidP="001B7F34">
      <w:pPr>
        <w:ind w:firstLine="720"/>
        <w:jc w:val="both"/>
        <w:rPr>
          <w:szCs w:val="24"/>
          <w:lang w:val="hr-HR"/>
        </w:rPr>
      </w:pPr>
      <w:r>
        <w:rPr>
          <w:szCs w:val="24"/>
          <w:lang w:val="hr-HR"/>
        </w:rPr>
        <w:t xml:space="preserve">Uvidom u </w:t>
      </w:r>
      <w:r w:rsidR="00AD5295">
        <w:rPr>
          <w:szCs w:val="24"/>
          <w:lang w:val="hr-HR"/>
        </w:rPr>
        <w:t xml:space="preserve"> zk. izvatke ( list 15-16) utvrđeno je, da se predlagatelj vodi kao vlasnik nekretnina , na kojima su upisana založna prava Privredne banke , te Hypo Leasing  i  Steiermarkt  d.o.o. Zagreb.</w:t>
      </w:r>
    </w:p>
    <w:p w:rsidR="00AD5295" w:rsidRDefault="00AD5295" w:rsidP="001B7F34">
      <w:pPr>
        <w:ind w:firstLine="720"/>
        <w:jc w:val="both"/>
        <w:rPr>
          <w:szCs w:val="24"/>
          <w:lang w:val="hr-HR"/>
        </w:rPr>
      </w:pPr>
      <w:r>
        <w:rPr>
          <w:szCs w:val="24"/>
          <w:lang w:val="hr-HR"/>
        </w:rPr>
        <w:t>Uvidom u presudu Općinskog suda u Slatini ( list l7-18) broj P-212/6 od 1. listopada  2o12.g.  utvrđeno je da je istom razveden brak između  Zlatka i Božice Golubić. Zajedničko  mljt. dijete povjereno  je na odgoj i skrb majci, a ocu je naloženo doprinositi za uzdržavanje djeteta iznosom od 1.3oo,oo kuna mjesečno.</w:t>
      </w:r>
    </w:p>
    <w:p w:rsidR="00AD5295" w:rsidRDefault="00AD5295" w:rsidP="001B7F34">
      <w:pPr>
        <w:ind w:firstLine="720"/>
        <w:jc w:val="both"/>
        <w:rPr>
          <w:szCs w:val="24"/>
          <w:lang w:val="hr-HR"/>
        </w:rPr>
      </w:pPr>
      <w:r>
        <w:rPr>
          <w:szCs w:val="24"/>
          <w:lang w:val="hr-HR"/>
        </w:rPr>
        <w:t>Uvidom u ovršne prijedloge i rješenje o ovrsi  ( list 21-73) utvrđeno je da je temeljem prijedloga HRT-a donijeto više rješenja o ovrsi za naplatu RTV pristojbe.</w:t>
      </w:r>
    </w:p>
    <w:p w:rsidR="00AD5295" w:rsidRDefault="00AD5295" w:rsidP="001B7F34">
      <w:pPr>
        <w:ind w:firstLine="720"/>
        <w:jc w:val="both"/>
        <w:rPr>
          <w:szCs w:val="24"/>
          <w:lang w:val="hr-HR"/>
        </w:rPr>
      </w:pPr>
      <w:r>
        <w:rPr>
          <w:szCs w:val="24"/>
          <w:lang w:val="hr-HR"/>
        </w:rPr>
        <w:t xml:space="preserve">Uvidom u dokumentaciju o dugu </w:t>
      </w:r>
      <w:r w:rsidRPr="007C5ABC">
        <w:rPr>
          <w:szCs w:val="24"/>
          <w:lang w:val="hr-HR"/>
        </w:rPr>
        <w:t xml:space="preserve">prema Hrvatskom telekomu ( list 73-81)  utvrđeno je, da je potraživanje Hrvatskog telekoma </w:t>
      </w:r>
      <w:r w:rsidR="007C5ABC">
        <w:rPr>
          <w:szCs w:val="24"/>
          <w:lang w:val="hr-HR"/>
        </w:rPr>
        <w:t xml:space="preserve"> utvrđeno pravomoćnom i ovršnom presudom  pod posl. br. Povrv-1547/13 Općinskog suda u Slatini od 28. studenog 2o13.g. kojom je naloženo predlagatelju  da HT-u plati 596,71 kunu te troškove ovršnog postupka u iznosu od 398,6o kuna te troškove parničnog postupka u iznosu od 725,oo kuna.</w:t>
      </w:r>
    </w:p>
    <w:p w:rsidR="007C5ABC" w:rsidRDefault="007C5ABC" w:rsidP="001B7F34">
      <w:pPr>
        <w:ind w:firstLine="720"/>
        <w:jc w:val="both"/>
        <w:rPr>
          <w:szCs w:val="24"/>
          <w:lang w:val="hr-HR"/>
        </w:rPr>
      </w:pPr>
      <w:r>
        <w:rPr>
          <w:szCs w:val="24"/>
          <w:lang w:val="hr-HR"/>
        </w:rPr>
        <w:t xml:space="preserve">Uvidom u dokumentaciju  koja se odnosi na vjerovnika Stočarstvo-ratarstvo d.o.o. Čađavica,  vidljivo je, da je   predlagatelj izdao i  zadužnicu koja je ovjerena kod javnog bilježnika ( list 82-88). </w:t>
      </w:r>
    </w:p>
    <w:p w:rsidR="007C5ABC" w:rsidRDefault="007C5ABC" w:rsidP="001B7F34">
      <w:pPr>
        <w:ind w:firstLine="720"/>
        <w:jc w:val="both"/>
        <w:rPr>
          <w:szCs w:val="24"/>
          <w:lang w:val="hr-HR"/>
        </w:rPr>
      </w:pPr>
      <w:r>
        <w:rPr>
          <w:szCs w:val="24"/>
          <w:lang w:val="hr-HR"/>
        </w:rPr>
        <w:t>Prema dokumentaciji  koju je dostavio predlagatelj ( list 89-94) potraživanje trgovačkog društva ZEA d.o.o.  iznosi preko 5.5oo,oo kuna.</w:t>
      </w:r>
    </w:p>
    <w:p w:rsidR="00AD5295" w:rsidRDefault="006F5ADE" w:rsidP="006F5ADE">
      <w:pPr>
        <w:ind w:firstLine="720"/>
        <w:jc w:val="both"/>
        <w:rPr>
          <w:szCs w:val="24"/>
          <w:lang w:val="hr-HR"/>
        </w:rPr>
      </w:pPr>
      <w:r>
        <w:rPr>
          <w:szCs w:val="24"/>
          <w:lang w:val="hr-HR"/>
        </w:rPr>
        <w:t>Iz dokumentacije</w:t>
      </w:r>
      <w:r w:rsidR="007C5ABC">
        <w:rPr>
          <w:szCs w:val="24"/>
          <w:lang w:val="hr-HR"/>
        </w:rPr>
        <w:t xml:space="preserve"> koja se odnosi na Privrednu banku</w:t>
      </w:r>
      <w:r>
        <w:rPr>
          <w:szCs w:val="24"/>
          <w:lang w:val="hr-HR"/>
        </w:rPr>
        <w:t xml:space="preserve">  ( list 95) odnosno izvatka iz poslovnih knjiga, vidljivo je da dugovanje predlagatelja temeljem ugovora o kreditu broj 9011079184 a koji je zaključen 14. 3. 2oo6.g. na dan 23. 2. 2o16.g. iznosilo je ukupno 335.954,74 kune.  Potraživanje Zagrebačke banke ( list 96-1o3)  koncem 2o1o.g. iznosilo je preko 2.6oo,oo kuna, a riječ je o dugu po tekućem računu , dok je dug po kreditu   po izvatku iz poslovnih knjiga  iz 2oo9.g.  iznosio 168.377,2o kuna.</w:t>
      </w:r>
    </w:p>
    <w:p w:rsidR="006F5ADE" w:rsidRDefault="006F5ADE" w:rsidP="006F5ADE">
      <w:pPr>
        <w:ind w:firstLine="720"/>
        <w:jc w:val="both"/>
        <w:rPr>
          <w:szCs w:val="24"/>
          <w:lang w:val="hr-HR"/>
        </w:rPr>
      </w:pPr>
      <w:r>
        <w:rPr>
          <w:szCs w:val="24"/>
          <w:lang w:val="hr-HR"/>
        </w:rPr>
        <w:t xml:space="preserve">Potraživanje  Pula parking d.o.o. ( list 1o4-1o8) s osnova ugovorene kazne i troškova  ovršnog postupka  iznosi  oko 1.ooo,oo kuna. </w:t>
      </w:r>
    </w:p>
    <w:p w:rsidR="006F5ADE" w:rsidRDefault="006F5ADE" w:rsidP="006F5ADE">
      <w:pPr>
        <w:ind w:firstLine="720"/>
        <w:jc w:val="both"/>
        <w:rPr>
          <w:szCs w:val="24"/>
          <w:lang w:val="hr-HR"/>
        </w:rPr>
      </w:pPr>
      <w:r>
        <w:rPr>
          <w:szCs w:val="24"/>
          <w:lang w:val="hr-HR"/>
        </w:rPr>
        <w:t xml:space="preserve">Uvidom u   ovršni prijedlog  i zahtjev radi naplate potraživanja  Hypo-Leasing </w:t>
      </w:r>
      <w:r w:rsidR="002C5581">
        <w:rPr>
          <w:szCs w:val="24"/>
          <w:lang w:val="hr-HR"/>
        </w:rPr>
        <w:t>S</w:t>
      </w:r>
      <w:r>
        <w:rPr>
          <w:szCs w:val="24"/>
          <w:lang w:val="hr-HR"/>
        </w:rPr>
        <w:t xml:space="preserve">teiermark </w:t>
      </w:r>
      <w:r w:rsidR="002C5581">
        <w:rPr>
          <w:szCs w:val="24"/>
          <w:lang w:val="hr-HR"/>
        </w:rPr>
        <w:t xml:space="preserve"> d.o.o. </w:t>
      </w:r>
      <w:r>
        <w:rPr>
          <w:szCs w:val="24"/>
          <w:lang w:val="hr-HR"/>
        </w:rPr>
        <w:t xml:space="preserve">( list 1o9-114) utvrđeno je, kako je  po prijedlogu vjerovnika donijeto rješenje o ovrsi od 3o. prosinca 2oo9.g.  kojim je naložen  platež  iznosa od 245,26 EUR-a protuvrijednost u kunama , te troškova postupka u iznosu od 787,2o kuna. </w:t>
      </w:r>
    </w:p>
    <w:p w:rsidR="006F5ADE" w:rsidRDefault="006F5ADE" w:rsidP="006F5ADE">
      <w:pPr>
        <w:ind w:firstLine="720"/>
        <w:jc w:val="both"/>
        <w:rPr>
          <w:szCs w:val="24"/>
          <w:lang w:val="hr-HR"/>
        </w:rPr>
      </w:pPr>
      <w:r>
        <w:rPr>
          <w:szCs w:val="24"/>
          <w:lang w:val="hr-HR"/>
        </w:rPr>
        <w:t xml:space="preserve">Predlagatelj je uz prijedlog dostavio i otplatne planove i to Hypo  Alpe Adria bank d.d.  i Erste &amp; Steiermärkische bank ( list 115-119). Priložena je i zadužnica   </w:t>
      </w:r>
      <w:r>
        <w:rPr>
          <w:szCs w:val="24"/>
          <w:lang w:val="hr-HR"/>
        </w:rPr>
        <w:lastRenderedPageBreak/>
        <w:t>koju je predlagatelj kao dužnik izdao trgovačkom društvu PZ Valis iz Mikleuša i rekapitulacija obračuna kamate sa utvrđenim dugovanjem  sa danom 31. prosincem 2o1o.g. u iznosu od 22.8o4,oo kune ( list 12o-122).</w:t>
      </w:r>
    </w:p>
    <w:p w:rsidR="006F5ADE" w:rsidRDefault="006F5ADE" w:rsidP="006F5ADE">
      <w:pPr>
        <w:ind w:firstLine="720"/>
        <w:jc w:val="both"/>
        <w:rPr>
          <w:szCs w:val="24"/>
          <w:lang w:val="hr-HR"/>
        </w:rPr>
      </w:pPr>
      <w:r>
        <w:rPr>
          <w:szCs w:val="24"/>
          <w:lang w:val="hr-HR"/>
        </w:rPr>
        <w:t xml:space="preserve">Iz očevidnika o redoslijedu naplate FINA-e ( list 124-134) vidljive su sve ovrhe  u razdoblju od 2oo7.g. pa do  konca 2o15.g. , a temeljem kojih je utvrđena ukupna obveza u iznosu od </w:t>
      </w:r>
      <w:r w:rsidR="002C5581">
        <w:rPr>
          <w:szCs w:val="24"/>
          <w:lang w:val="hr-HR"/>
        </w:rPr>
        <w:t>281.173,5o kuna.</w:t>
      </w:r>
    </w:p>
    <w:p w:rsidR="00AD5295" w:rsidRDefault="002C5581" w:rsidP="001B7F34">
      <w:pPr>
        <w:ind w:firstLine="720"/>
        <w:jc w:val="both"/>
        <w:rPr>
          <w:szCs w:val="24"/>
          <w:lang w:val="hr-HR"/>
        </w:rPr>
      </w:pPr>
      <w:r>
        <w:rPr>
          <w:szCs w:val="24"/>
          <w:lang w:val="hr-HR"/>
        </w:rPr>
        <w:t>Uvidom u podnesak vjerovnika Zagrebačke banke  ( list 138-139)  utvrđeno je da se vjerovnik Zagrebačka banka  protivi planu ispunjenja obveza predloženom od strane  predlagatelja  i vjerovnik Ministarstvo financija Porezna uprava  zastupana po  Državnom odvjetniku ( list l4o-141) ukazuje na nedostatke plana , te ističe da potraživanje Porezne uprave  na dan objavljivanja  poziva za pripremno ročište iznosi 1.147,11 kuna.</w:t>
      </w:r>
    </w:p>
    <w:p w:rsidR="002C5581" w:rsidRDefault="002C5581" w:rsidP="001B7F34">
      <w:pPr>
        <w:ind w:firstLine="720"/>
        <w:jc w:val="both"/>
        <w:rPr>
          <w:szCs w:val="24"/>
          <w:lang w:val="hr-HR"/>
        </w:rPr>
      </w:pPr>
      <w:r>
        <w:rPr>
          <w:szCs w:val="24"/>
          <w:lang w:val="hr-HR"/>
        </w:rPr>
        <w:t xml:space="preserve">Niti  drugi vjerovnici  Hrvatski telekom d.d. , Hrvatska radiotelevizija, nisu  suglasni  sa planom ispunjenja obveza  predložen od strane predlagatelja. </w:t>
      </w:r>
    </w:p>
    <w:p w:rsidR="002C5581" w:rsidRDefault="002C5581" w:rsidP="001B7F34">
      <w:pPr>
        <w:ind w:firstLine="720"/>
        <w:jc w:val="both"/>
        <w:rPr>
          <w:szCs w:val="24"/>
          <w:lang w:val="hr-HR"/>
        </w:rPr>
      </w:pPr>
      <w:r>
        <w:rPr>
          <w:szCs w:val="24"/>
          <w:lang w:val="hr-HR"/>
        </w:rPr>
        <w:t xml:space="preserve">Sud je pribavio i zk. izvadak  iz kojeg je vidljivo ( list 155-156)  da se predlagatelj vodi kao samovlasnik nekretnina upisanih u zk. ul. br. 57o k.o. Čađavica  i to čkbr. 98o/2 oranica Močilo  sa 51o čhv i čkbr. 98o/3 kuća i dvor Močilo sa 116 čhv,  a na kojima je upisan zalog u korist  Privredne banke , te Hypo-Leasing Steiermark d.o.o. </w:t>
      </w:r>
    </w:p>
    <w:p w:rsidR="002C5581" w:rsidRDefault="002C5581" w:rsidP="001B7F34">
      <w:pPr>
        <w:ind w:firstLine="720"/>
        <w:jc w:val="both"/>
        <w:rPr>
          <w:szCs w:val="24"/>
          <w:lang w:val="hr-HR"/>
        </w:rPr>
      </w:pPr>
      <w:r>
        <w:rPr>
          <w:szCs w:val="24"/>
          <w:lang w:val="hr-HR"/>
        </w:rPr>
        <w:t xml:space="preserve">Osim  uvida u dokumentaciju, sud je izveo dokaz saslušanjem predlagatelja. </w:t>
      </w:r>
    </w:p>
    <w:p w:rsidR="002C5581" w:rsidRDefault="00C93F30" w:rsidP="001B7F34">
      <w:pPr>
        <w:ind w:firstLine="720"/>
        <w:jc w:val="both"/>
        <w:rPr>
          <w:szCs w:val="24"/>
          <w:lang w:val="hr-HR"/>
        </w:rPr>
      </w:pPr>
      <w:r>
        <w:rPr>
          <w:szCs w:val="24"/>
          <w:lang w:val="hr-HR"/>
        </w:rPr>
        <w:t xml:space="preserve">Predlagatelj Zlatko Golubić u svom iskazu  danom na pripremnom  ročištu od 9. 3. 2o17.g. ( list 15o-151) ostaje kod svog prijedloga, navodi da je umirovljenik s mirovinom od 3.96o,oo kuna, a za uzdržavanje djeteta mu se usteže 1.3oo,oo kuna , te za dva kredita iznos od 1.6oo,oo kuna,a riječ je o kreditima Erste i Adico banke. Živi s roditeljima, otac prima mirovinu od 1.1oo,oo kuna. Kuća u kojoj žive vlasništvo je njegovih roditelja, nema mehanizacije, a  traktor  koji je imao na leasing je vratio , no po tom ugovoru o leasingu  ostao  je dug od nekih  2oo,oo EUR-a. Dug prema  HRT-u je  podmirio i više to dugovanje ne postoji,  a stao je dužan HT-u. </w:t>
      </w:r>
    </w:p>
    <w:p w:rsidR="00C93F30" w:rsidRDefault="00C93F30" w:rsidP="001B7F34">
      <w:pPr>
        <w:ind w:firstLine="720"/>
        <w:jc w:val="both"/>
        <w:rPr>
          <w:szCs w:val="24"/>
          <w:lang w:val="hr-HR"/>
        </w:rPr>
      </w:pPr>
      <w:r>
        <w:rPr>
          <w:szCs w:val="24"/>
          <w:lang w:val="hr-HR"/>
        </w:rPr>
        <w:t xml:space="preserve">Dugovanje prema Gorup stočarstvo  d.o.o. i ZEA-i d.o.o.  nastalo je za preuzeti repromaterijal još iz vremena kada se bavio  poljoprivredom.  Dugovanje prema  Privrednoj banci je po kreditu i za taj kredit je založio  nekretninu, a Zagrebačkoj banci je dužan po tekućem računu.  Pula parking  potražuje  za parkiranje odnosno nisu mu  priznali iskaznicu invalida koju je stavio u auto. Kredit prema Hypo Alpe Adria otplaćuje  redovno, dok je dug prema PZ Valis podmirio.  Dug prema Poreznoj upravi je zastario. Ima obvezu uzdržavati svoju majku. Roditelji su osim kuće vlasnici   zemlje u površni od 1,5 hektar. OPG koji je imao zatvoren je 2oo6.g. i sada je otac nositelj OPG-a. </w:t>
      </w:r>
    </w:p>
    <w:p w:rsidR="00E92531" w:rsidRDefault="00E92531" w:rsidP="00C93F30">
      <w:pPr>
        <w:jc w:val="both"/>
        <w:rPr>
          <w:szCs w:val="24"/>
          <w:lang w:val="hr-HR"/>
        </w:rPr>
      </w:pPr>
    </w:p>
    <w:p w:rsidR="00006A0D" w:rsidRDefault="007E3398" w:rsidP="001B7F34">
      <w:pPr>
        <w:ind w:firstLine="720"/>
        <w:jc w:val="both"/>
        <w:rPr>
          <w:szCs w:val="24"/>
          <w:lang w:val="hr-HR"/>
        </w:rPr>
      </w:pPr>
      <w:r>
        <w:rPr>
          <w:szCs w:val="24"/>
          <w:lang w:val="hr-HR"/>
        </w:rPr>
        <w:t>Ocjenjujući izvedene  dokaze zasebno i u cjelini, sud je iskaz predlagatelj</w:t>
      </w:r>
      <w:r w:rsidR="00C93F30">
        <w:rPr>
          <w:szCs w:val="24"/>
          <w:lang w:val="hr-HR"/>
        </w:rPr>
        <w:t>a</w:t>
      </w:r>
      <w:r>
        <w:rPr>
          <w:szCs w:val="24"/>
          <w:lang w:val="hr-HR"/>
        </w:rPr>
        <w:t xml:space="preserve"> našao životnim , logičnim i vjerodostojnim, a ovaj iskaz potvrđuje i dokumentacija koja se nalazi u spisu. </w:t>
      </w:r>
    </w:p>
    <w:p w:rsidR="007E3398" w:rsidRDefault="007E3398" w:rsidP="001B7F34">
      <w:pPr>
        <w:ind w:firstLine="720"/>
        <w:jc w:val="both"/>
        <w:rPr>
          <w:szCs w:val="24"/>
          <w:lang w:val="hr-HR"/>
        </w:rPr>
      </w:pPr>
    </w:p>
    <w:p w:rsidR="007E3398" w:rsidRDefault="007E3398" w:rsidP="001B7F34">
      <w:pPr>
        <w:ind w:firstLine="720"/>
        <w:jc w:val="both"/>
        <w:rPr>
          <w:szCs w:val="24"/>
          <w:lang w:val="hr-HR"/>
        </w:rPr>
      </w:pPr>
      <w:r>
        <w:rPr>
          <w:szCs w:val="24"/>
          <w:lang w:val="hr-HR"/>
        </w:rPr>
        <w:t xml:space="preserve">Stoga je sud našao utvrđenim slijedeće činjenice; </w:t>
      </w:r>
    </w:p>
    <w:p w:rsidR="003E3CE5" w:rsidRDefault="007E3398" w:rsidP="007E3398">
      <w:pPr>
        <w:pStyle w:val="Odlomakpopisa"/>
        <w:numPr>
          <w:ilvl w:val="0"/>
          <w:numId w:val="15"/>
        </w:numPr>
        <w:jc w:val="both"/>
        <w:rPr>
          <w:szCs w:val="24"/>
          <w:lang w:val="hr-HR"/>
        </w:rPr>
      </w:pPr>
      <w:r w:rsidRPr="003E3CE5">
        <w:rPr>
          <w:szCs w:val="24"/>
          <w:lang w:val="hr-HR"/>
        </w:rPr>
        <w:t xml:space="preserve">da je predlagatelj bio nositelj OPG-a </w:t>
      </w:r>
      <w:r w:rsidR="003E3CE5">
        <w:rPr>
          <w:szCs w:val="24"/>
          <w:lang w:val="hr-HR"/>
        </w:rPr>
        <w:t xml:space="preserve"> i dio njegovih dugovanja proizlazi iz bavljenja   vremena kada se bavio poljoprivredom, </w:t>
      </w:r>
    </w:p>
    <w:p w:rsidR="007E3398" w:rsidRDefault="007E3398" w:rsidP="007E3398">
      <w:pPr>
        <w:pStyle w:val="Odlomakpopisa"/>
        <w:numPr>
          <w:ilvl w:val="0"/>
          <w:numId w:val="15"/>
        </w:numPr>
        <w:jc w:val="both"/>
        <w:rPr>
          <w:szCs w:val="24"/>
          <w:lang w:val="hr-HR"/>
        </w:rPr>
      </w:pPr>
      <w:r>
        <w:rPr>
          <w:szCs w:val="24"/>
          <w:lang w:val="hr-HR"/>
        </w:rPr>
        <w:t>da je predlagatelj vlasnik nekretnina</w:t>
      </w:r>
      <w:r w:rsidR="003E3CE5">
        <w:rPr>
          <w:szCs w:val="24"/>
          <w:lang w:val="hr-HR"/>
        </w:rPr>
        <w:t xml:space="preserve"> na kojima postoje razlučna prava, </w:t>
      </w:r>
    </w:p>
    <w:p w:rsidR="009B6159" w:rsidRDefault="009B6159" w:rsidP="007E3398">
      <w:pPr>
        <w:pStyle w:val="Odlomakpopisa"/>
        <w:numPr>
          <w:ilvl w:val="0"/>
          <w:numId w:val="15"/>
        </w:numPr>
        <w:jc w:val="both"/>
        <w:rPr>
          <w:szCs w:val="24"/>
          <w:lang w:val="hr-HR"/>
        </w:rPr>
      </w:pPr>
      <w:r>
        <w:rPr>
          <w:szCs w:val="24"/>
          <w:lang w:val="hr-HR"/>
        </w:rPr>
        <w:t xml:space="preserve">da nesposobnost podmirenja obveza  predlagatelja traje više godina, </w:t>
      </w:r>
    </w:p>
    <w:p w:rsidR="007E3398" w:rsidRDefault="007E3398" w:rsidP="007E3398">
      <w:pPr>
        <w:jc w:val="both"/>
        <w:rPr>
          <w:szCs w:val="24"/>
          <w:lang w:val="hr-HR"/>
        </w:rPr>
      </w:pPr>
    </w:p>
    <w:p w:rsidR="007E3398" w:rsidRDefault="007E3398" w:rsidP="007E3398">
      <w:pPr>
        <w:ind w:firstLine="720"/>
        <w:jc w:val="both"/>
        <w:rPr>
          <w:szCs w:val="24"/>
          <w:lang w:val="hr-HR"/>
        </w:rPr>
      </w:pPr>
      <w:r w:rsidRPr="007E3398">
        <w:rPr>
          <w:szCs w:val="24"/>
          <w:lang w:val="hr-HR"/>
        </w:rPr>
        <w:t>Za donošenje odluke u ovoj pravnoj stvari relevantne su odredbe Zakona o stečaju potrošača ( Narodne novine 1oo/15).</w:t>
      </w:r>
    </w:p>
    <w:p w:rsidR="002A0E6A" w:rsidRPr="007E3398" w:rsidRDefault="002A0E6A" w:rsidP="007E3398">
      <w:pPr>
        <w:ind w:firstLine="720"/>
        <w:jc w:val="both"/>
        <w:rPr>
          <w:szCs w:val="24"/>
          <w:lang w:val="hr-HR"/>
        </w:rPr>
      </w:pPr>
    </w:p>
    <w:p w:rsidR="007E3398" w:rsidRPr="007E3398" w:rsidRDefault="007E3398" w:rsidP="007E3398">
      <w:pPr>
        <w:ind w:firstLine="720"/>
        <w:jc w:val="both"/>
        <w:rPr>
          <w:szCs w:val="24"/>
          <w:lang w:val="hr-HR"/>
        </w:rPr>
      </w:pPr>
      <w:r w:rsidRPr="007E3398">
        <w:rPr>
          <w:szCs w:val="24"/>
          <w:lang w:val="hr-HR"/>
        </w:rPr>
        <w:t xml:space="preserve">Temeljem odredbe čl. 4. st. 2. Zakona o stečaju potrošača, potrošačem se u smislu ovog Zakona smatra svaka fizička osoba koja sklapa pravni posao ili djeluje na tržištu izvan svoje trgovačke, poslovne, obrtničke ili profesionalne djelatnosti. </w:t>
      </w:r>
    </w:p>
    <w:p w:rsidR="007E3398" w:rsidRPr="007E3398" w:rsidRDefault="007E3398" w:rsidP="007E3398">
      <w:pPr>
        <w:ind w:firstLine="720"/>
        <w:jc w:val="both"/>
        <w:rPr>
          <w:szCs w:val="24"/>
          <w:lang w:val="hr-HR"/>
        </w:rPr>
      </w:pPr>
      <w:r w:rsidRPr="007E3398">
        <w:rPr>
          <w:szCs w:val="24"/>
          <w:lang w:val="hr-HR"/>
        </w:rPr>
        <w:t xml:space="preserve">Odredba čl. 5. st. 1.  Zakona o stečaju potrošača, kao stečajni razlog predviđa  nesposobnost za plaćanje , a smatra se da je potrošač nesposoban za plaćanje ako najmanje 9o dana uzastopno ne može ispuniti jednu ili više dospjelih novčanih obveza u ukupnom iznosu većem od 3o.ooo,oo kuna. </w:t>
      </w:r>
    </w:p>
    <w:p w:rsidR="007E3398" w:rsidRPr="007E3398" w:rsidRDefault="007E3398" w:rsidP="007E3398">
      <w:pPr>
        <w:ind w:firstLine="720"/>
        <w:jc w:val="both"/>
        <w:rPr>
          <w:szCs w:val="24"/>
          <w:lang w:val="hr-HR"/>
        </w:rPr>
      </w:pPr>
      <w:r w:rsidRPr="007E3398">
        <w:rPr>
          <w:szCs w:val="24"/>
          <w:lang w:val="hr-HR"/>
        </w:rPr>
        <w:t xml:space="preserve">Temeljem odredbe čl. 24. st. 3. Zakona o stečaju potrošača, sud po službenoj dužnosti utvrđuje činjenice koje su važne za postupak i radi toga može izvoditi sve potrebne dokaze, prikupljati obavijesti, obavljati uvid u odgovarajuće javne knjige, registre , upisnike i očevidnike. </w:t>
      </w:r>
    </w:p>
    <w:p w:rsidR="007E3398" w:rsidRPr="007E3398" w:rsidRDefault="007E3398" w:rsidP="007E3398">
      <w:pPr>
        <w:ind w:firstLine="720"/>
        <w:jc w:val="both"/>
        <w:rPr>
          <w:szCs w:val="24"/>
          <w:lang w:val="hr-HR"/>
        </w:rPr>
      </w:pPr>
      <w:r w:rsidRPr="007E3398">
        <w:rPr>
          <w:szCs w:val="24"/>
          <w:lang w:val="hr-HR"/>
        </w:rPr>
        <w:t>Prema odredbi čl. 53. Zakona o stečaju potrošača, stečaj se nad imovinom potrošača može otvoriti ako se utvrdi postojanje stečajnog razloga.</w:t>
      </w:r>
    </w:p>
    <w:p w:rsidR="00006A0D" w:rsidRDefault="00006A0D" w:rsidP="002A0E6A">
      <w:pPr>
        <w:jc w:val="both"/>
        <w:rPr>
          <w:szCs w:val="24"/>
          <w:lang w:val="hr-HR"/>
        </w:rPr>
      </w:pPr>
    </w:p>
    <w:p w:rsidR="002A0E6A" w:rsidRDefault="002A0E6A" w:rsidP="002A0E6A">
      <w:pPr>
        <w:jc w:val="both"/>
        <w:rPr>
          <w:szCs w:val="24"/>
          <w:lang w:val="hr-HR"/>
        </w:rPr>
      </w:pPr>
      <w:r>
        <w:rPr>
          <w:szCs w:val="24"/>
          <w:lang w:val="hr-HR"/>
        </w:rPr>
        <w:tab/>
        <w:t xml:space="preserve">Stavljajući utvrđene činjenice u odnos sa citiranim odredbama Zakona o </w:t>
      </w:r>
      <w:r w:rsidR="003E3CE5">
        <w:rPr>
          <w:szCs w:val="24"/>
          <w:lang w:val="hr-HR"/>
        </w:rPr>
        <w:t xml:space="preserve"> stečaju </w:t>
      </w:r>
      <w:r>
        <w:rPr>
          <w:szCs w:val="24"/>
          <w:lang w:val="hr-HR"/>
        </w:rPr>
        <w:t xml:space="preserve"> potrošača, sud je našao da se predla</w:t>
      </w:r>
      <w:r w:rsidR="003E3CE5">
        <w:rPr>
          <w:szCs w:val="24"/>
          <w:lang w:val="hr-HR"/>
        </w:rPr>
        <w:t>gatelj ima smatrati potrošačem iako dio njegovih  dugovanja proizlazi iz poslovanja OPG-a.</w:t>
      </w:r>
    </w:p>
    <w:p w:rsidR="002A0E6A" w:rsidRDefault="002A0E6A" w:rsidP="002A0E6A">
      <w:pPr>
        <w:jc w:val="both"/>
        <w:rPr>
          <w:szCs w:val="24"/>
          <w:lang w:val="hr-HR"/>
        </w:rPr>
      </w:pPr>
      <w:r>
        <w:rPr>
          <w:szCs w:val="24"/>
          <w:lang w:val="hr-HR"/>
        </w:rPr>
        <w:tab/>
        <w:t xml:space="preserve">Naime,  prema stajalištu izraženom u odluci Vrhovnog suda  Grl-594/2o13-2 od 27. siječnja 2o14.g.,  Obiteljsko poljoprivredno gospodarstvo je prema čl. 3. st. 4. Zakona o poljoprivredi samostalna gospodarska i socijalna jedinica koju čine punoljetni članovi zajedničkog kućanstva, a temelji se na vlasništvu i/ili uporabi proizvodnih resursa u obavljanju poljoprivredne djelatnosti. Nositelj OPG-a je punoljetna osoba koja radi stalno ili povremeno na gospodarstvu i odgovorna je za njegovo poslovanje.  Nositelj prava i obveza je fizička osoba koju članovi OPG-a biraju među sobom i jedini je od članova koji nastupa kao trgovac u pravnom prometu prema trećima u svoje ime,  a za račun svih članova. </w:t>
      </w:r>
    </w:p>
    <w:p w:rsidR="002A0E6A" w:rsidRDefault="002A0E6A" w:rsidP="002A0E6A">
      <w:pPr>
        <w:jc w:val="both"/>
        <w:rPr>
          <w:szCs w:val="24"/>
          <w:lang w:val="hr-HR"/>
        </w:rPr>
      </w:pPr>
      <w:r>
        <w:rPr>
          <w:szCs w:val="24"/>
          <w:lang w:val="hr-HR"/>
        </w:rPr>
        <w:tab/>
        <w:t>Stoga,  predlagatelj kao nositelj OPG-a nije trgovac a niti je  bio registriran za obavljanje, kupnju ,  prodaju ili pružanje usluga , pa se po mišljenju ovoga suda  ima smatrati potroš</w:t>
      </w:r>
      <w:r w:rsidR="009B6159">
        <w:rPr>
          <w:szCs w:val="24"/>
          <w:lang w:val="hr-HR"/>
        </w:rPr>
        <w:t>a</w:t>
      </w:r>
      <w:r>
        <w:rPr>
          <w:szCs w:val="24"/>
          <w:lang w:val="hr-HR"/>
        </w:rPr>
        <w:t xml:space="preserve">čem u smislu   odredbe čl.  4. st. 2. Zakona o stečaju potrošača. </w:t>
      </w:r>
    </w:p>
    <w:p w:rsidR="002A09B3" w:rsidRDefault="002A0E6A" w:rsidP="009B6159">
      <w:pPr>
        <w:ind w:firstLine="720"/>
        <w:jc w:val="both"/>
        <w:rPr>
          <w:szCs w:val="24"/>
          <w:lang w:val="hr-HR"/>
        </w:rPr>
      </w:pPr>
      <w:r>
        <w:rPr>
          <w:szCs w:val="24"/>
          <w:lang w:val="hr-HR"/>
        </w:rPr>
        <w:t>Obzirom da su ispunjeni stečajni razlozi iz st. 5. odnosno da je  predlagate</w:t>
      </w:r>
      <w:r w:rsidR="009B6159">
        <w:rPr>
          <w:szCs w:val="24"/>
          <w:lang w:val="hr-HR"/>
        </w:rPr>
        <w:t>l</w:t>
      </w:r>
      <w:r>
        <w:rPr>
          <w:szCs w:val="24"/>
          <w:lang w:val="hr-HR"/>
        </w:rPr>
        <w:t>j nesposoban za plaćanje,</w:t>
      </w:r>
      <w:r w:rsidR="003E3CE5">
        <w:rPr>
          <w:szCs w:val="24"/>
          <w:lang w:val="hr-HR"/>
        </w:rPr>
        <w:t xml:space="preserve"> </w:t>
      </w:r>
      <w:r>
        <w:rPr>
          <w:szCs w:val="24"/>
          <w:lang w:val="hr-HR"/>
        </w:rPr>
        <w:t>sud je našao  ispunjenim uvjete za otvaranje stečajnog postupka, te riješio kao u izreci.</w:t>
      </w:r>
    </w:p>
    <w:p w:rsidR="002A09B3" w:rsidRDefault="002A09B3" w:rsidP="001D0E76">
      <w:pPr>
        <w:ind w:firstLine="720"/>
        <w:jc w:val="both"/>
        <w:rPr>
          <w:szCs w:val="24"/>
          <w:lang w:val="hr-HR"/>
        </w:rPr>
      </w:pPr>
    </w:p>
    <w:p w:rsidR="00CD66D2" w:rsidRPr="008D2FB8" w:rsidRDefault="00CD66D2" w:rsidP="001D0E76">
      <w:pPr>
        <w:ind w:firstLine="720"/>
        <w:jc w:val="both"/>
        <w:rPr>
          <w:szCs w:val="24"/>
          <w:lang w:val="hr-HR"/>
        </w:rPr>
      </w:pPr>
    </w:p>
    <w:p w:rsidR="00331C84" w:rsidRDefault="008D2FB8" w:rsidP="00331C84">
      <w:pPr>
        <w:ind w:left="1440" w:firstLine="720"/>
        <w:rPr>
          <w:szCs w:val="24"/>
          <w:lang w:val="hr-HR"/>
        </w:rPr>
      </w:pPr>
      <w:r w:rsidRPr="008D2FB8">
        <w:rPr>
          <w:szCs w:val="24"/>
          <w:lang w:val="hr-HR"/>
        </w:rPr>
        <w:t xml:space="preserve">U Virovitici, </w:t>
      </w:r>
      <w:r w:rsidR="00F561AB">
        <w:rPr>
          <w:szCs w:val="24"/>
          <w:lang w:val="hr-HR"/>
        </w:rPr>
        <w:t xml:space="preserve">27. travnja 2o17.godine </w:t>
      </w:r>
    </w:p>
    <w:p w:rsidR="00CD66D2" w:rsidRPr="008D2FB8" w:rsidRDefault="00CD66D2" w:rsidP="00331C84">
      <w:pPr>
        <w:ind w:left="1440" w:firstLine="720"/>
        <w:rPr>
          <w:szCs w:val="24"/>
          <w:lang w:val="hr-HR"/>
        </w:rPr>
      </w:pPr>
    </w:p>
    <w:p w:rsidR="008D2FB8" w:rsidRPr="002A09B3" w:rsidRDefault="002A09B3" w:rsidP="008D2FB8">
      <w:pPr>
        <w:jc w:val="right"/>
        <w:rPr>
          <w:b/>
          <w:szCs w:val="24"/>
          <w:lang w:val="hr-HR"/>
        </w:rPr>
      </w:pPr>
      <w:r w:rsidRPr="002A09B3">
        <w:rPr>
          <w:b/>
          <w:szCs w:val="24"/>
          <w:lang w:val="hr-HR"/>
        </w:rPr>
        <w:t xml:space="preserve"> S u d a c;</w:t>
      </w:r>
    </w:p>
    <w:p w:rsidR="00331C84" w:rsidRPr="003E3CE5" w:rsidRDefault="002A09B3" w:rsidP="003E3CE5">
      <w:pPr>
        <w:jc w:val="right"/>
        <w:rPr>
          <w:b/>
          <w:szCs w:val="24"/>
          <w:lang w:val="hr-HR"/>
        </w:rPr>
      </w:pPr>
      <w:r w:rsidRPr="002A09B3">
        <w:rPr>
          <w:b/>
          <w:szCs w:val="24"/>
          <w:lang w:val="hr-HR"/>
        </w:rPr>
        <w:t xml:space="preserve">Zoran Mandić </w:t>
      </w:r>
      <w:r w:rsidR="00A752E1">
        <w:rPr>
          <w:b/>
          <w:szCs w:val="24"/>
          <w:lang w:val="hr-HR"/>
        </w:rPr>
        <w:t xml:space="preserve"> </w:t>
      </w:r>
      <w:bookmarkStart w:id="0" w:name="_GoBack"/>
      <w:bookmarkEnd w:id="0"/>
    </w:p>
    <w:p w:rsidR="00331C84" w:rsidRDefault="00331C84" w:rsidP="00E40104">
      <w:pPr>
        <w:jc w:val="both"/>
        <w:rPr>
          <w:szCs w:val="24"/>
          <w:lang w:val="hr-HR"/>
        </w:rPr>
      </w:pPr>
    </w:p>
    <w:p w:rsidR="00CD66D2" w:rsidRDefault="00CD66D2" w:rsidP="00E40104">
      <w:pPr>
        <w:jc w:val="both"/>
        <w:rPr>
          <w:szCs w:val="24"/>
          <w:lang w:val="hr-HR"/>
        </w:rPr>
      </w:pPr>
    </w:p>
    <w:p w:rsidR="00E40104" w:rsidRPr="00F94A51" w:rsidRDefault="008D2FB8" w:rsidP="00E40104">
      <w:pPr>
        <w:jc w:val="both"/>
        <w:rPr>
          <w:lang w:val="hr-HR"/>
        </w:rPr>
      </w:pPr>
      <w:r w:rsidRPr="008D2FB8">
        <w:rPr>
          <w:szCs w:val="24"/>
          <w:lang w:val="hr-HR"/>
        </w:rPr>
        <w:t xml:space="preserve">POUKA O PRAVNOM LIJEKU: </w:t>
      </w:r>
      <w:r w:rsidR="00E40104">
        <w:rPr>
          <w:lang w:val="hr-HR"/>
        </w:rPr>
        <w:t>Protiv ovog rješenja žalbu mogu podnijeti stranke kojima je dostavljeno rješenje u roku od 15 dana računajući od dana primitka rješenja, a ostali vjerovnici u roku od 15 dana računajući od proteka osmog dana od objave rješenja na mrežnoj stranici e – oglasna ploča suda, stečaj potrošača u Virovitici. Žalba se podnosi ovom sudu u tri primjerka a o žalbi odlučuje nadležni Županijski sud.</w:t>
      </w:r>
    </w:p>
    <w:p w:rsidR="006B1B42" w:rsidRDefault="006B1B42" w:rsidP="008D2FB8">
      <w:pPr>
        <w:jc w:val="both"/>
        <w:rPr>
          <w:szCs w:val="24"/>
          <w:lang w:val="hr-HR"/>
        </w:rPr>
      </w:pPr>
    </w:p>
    <w:p w:rsidR="00CD66D2" w:rsidRDefault="00CD66D2" w:rsidP="008D2FB8">
      <w:pPr>
        <w:jc w:val="both"/>
        <w:rPr>
          <w:szCs w:val="24"/>
          <w:lang w:val="hr-HR"/>
        </w:rPr>
      </w:pPr>
    </w:p>
    <w:p w:rsidR="00CD66D2" w:rsidRDefault="00CD66D2" w:rsidP="008D2FB8">
      <w:pPr>
        <w:jc w:val="both"/>
        <w:rPr>
          <w:szCs w:val="24"/>
          <w:lang w:val="hr-HR"/>
        </w:rPr>
      </w:pPr>
    </w:p>
    <w:p w:rsidR="00CD66D2" w:rsidRDefault="00CD66D2" w:rsidP="008D2FB8">
      <w:pPr>
        <w:jc w:val="both"/>
        <w:rPr>
          <w:szCs w:val="24"/>
          <w:lang w:val="hr-HR"/>
        </w:rPr>
      </w:pPr>
    </w:p>
    <w:p w:rsidR="00CD66D2" w:rsidRPr="008D2FB8" w:rsidRDefault="00CD66D2" w:rsidP="008D2FB8">
      <w:pPr>
        <w:jc w:val="both"/>
        <w:rPr>
          <w:szCs w:val="24"/>
          <w:lang w:val="hr-HR"/>
        </w:rPr>
      </w:pPr>
    </w:p>
    <w:p w:rsidR="008D2FB8" w:rsidRPr="008D2FB8" w:rsidRDefault="008D2FB8" w:rsidP="008D2FB8">
      <w:pPr>
        <w:jc w:val="both"/>
        <w:rPr>
          <w:szCs w:val="24"/>
          <w:lang w:val="hr-HR"/>
        </w:rPr>
      </w:pPr>
      <w:r w:rsidRPr="008D2FB8">
        <w:rPr>
          <w:szCs w:val="24"/>
          <w:lang w:val="hr-HR"/>
        </w:rPr>
        <w:t>DOSTAVITI</w:t>
      </w:r>
      <w:r w:rsidR="00E40104">
        <w:rPr>
          <w:szCs w:val="24"/>
          <w:lang w:val="hr-HR"/>
        </w:rPr>
        <w:t xml:space="preserve"> </w:t>
      </w:r>
      <w:r w:rsidR="00331C84">
        <w:rPr>
          <w:szCs w:val="24"/>
          <w:lang w:val="hr-HR"/>
        </w:rPr>
        <w:t>–</w:t>
      </w:r>
      <w:r w:rsidR="00E40104">
        <w:rPr>
          <w:szCs w:val="24"/>
          <w:lang w:val="hr-HR"/>
        </w:rPr>
        <w:t xml:space="preserve"> poštom</w:t>
      </w:r>
      <w:r w:rsidRPr="008D2FB8">
        <w:rPr>
          <w:szCs w:val="24"/>
          <w:lang w:val="hr-HR"/>
        </w:rPr>
        <w:t xml:space="preserve">: </w:t>
      </w:r>
    </w:p>
    <w:p w:rsidR="00CD66D2" w:rsidRPr="00CD66D2" w:rsidRDefault="00CD66D2" w:rsidP="00CD66D2">
      <w:pPr>
        <w:pStyle w:val="Odlomakpopisa"/>
        <w:numPr>
          <w:ilvl w:val="0"/>
          <w:numId w:val="14"/>
        </w:numPr>
        <w:jc w:val="both"/>
        <w:rPr>
          <w:szCs w:val="24"/>
          <w:lang w:val="hr-HR"/>
        </w:rPr>
      </w:pPr>
      <w:r>
        <w:rPr>
          <w:szCs w:val="24"/>
          <w:lang w:val="hr-HR"/>
        </w:rPr>
        <w:t xml:space="preserve">Zlatko Golubić </w:t>
      </w:r>
      <w:r w:rsidRPr="00CD66D2">
        <w:rPr>
          <w:szCs w:val="24"/>
        </w:rPr>
        <w:t>iz Čađavice, Zagrebačka 136,</w:t>
      </w:r>
    </w:p>
    <w:p w:rsidR="00CD66D2" w:rsidRPr="00CD66D2" w:rsidRDefault="00E40104" w:rsidP="00E40104">
      <w:pPr>
        <w:pStyle w:val="Odlomakpopisa"/>
        <w:numPr>
          <w:ilvl w:val="0"/>
          <w:numId w:val="14"/>
        </w:numPr>
        <w:jc w:val="both"/>
        <w:rPr>
          <w:szCs w:val="24"/>
          <w:lang w:val="hr-HR"/>
        </w:rPr>
      </w:pPr>
      <w:r w:rsidRPr="00CD66D2">
        <w:rPr>
          <w:lang w:val="hr-HR"/>
        </w:rPr>
        <w:t>Stečajni</w:t>
      </w:r>
      <w:r w:rsidR="009A656A" w:rsidRPr="00CD66D2">
        <w:rPr>
          <w:lang w:val="hr-HR"/>
        </w:rPr>
        <w:t xml:space="preserve"> povjerenik</w:t>
      </w:r>
      <w:r w:rsidRPr="00CD66D2">
        <w:rPr>
          <w:lang w:val="hr-HR"/>
        </w:rPr>
        <w:t xml:space="preserve">  </w:t>
      </w:r>
      <w:r w:rsidR="00CD66D2" w:rsidRPr="00CD66D2">
        <w:rPr>
          <w:lang w:val="hr-HR"/>
        </w:rPr>
        <w:t>Nikola Kruljac dipl. eoc. iz  Našica, Martin, Bana Jelačića 48,</w:t>
      </w:r>
    </w:p>
    <w:p w:rsidR="00326663" w:rsidRPr="00326663" w:rsidRDefault="00326663" w:rsidP="00326663">
      <w:pPr>
        <w:pStyle w:val="Odlomakpopisa"/>
        <w:numPr>
          <w:ilvl w:val="0"/>
          <w:numId w:val="14"/>
        </w:numPr>
        <w:rPr>
          <w:lang w:val="hr-HR"/>
        </w:rPr>
      </w:pPr>
      <w:r>
        <w:rPr>
          <w:lang w:val="hr-HR"/>
        </w:rPr>
        <w:t>FINA Poslovnica Virovitica,</w:t>
      </w:r>
      <w:r w:rsidRPr="00326663">
        <w:rPr>
          <w:szCs w:val="24"/>
          <w:lang w:val="hr-HR"/>
        </w:rPr>
        <w:t xml:space="preserve"> </w:t>
      </w:r>
      <w:r w:rsidRPr="00326663">
        <w:rPr>
          <w:lang w:val="hr-HR"/>
        </w:rPr>
        <w:t>Trg kralja Tomislava 3- g. Ružica Ferić</w:t>
      </w:r>
    </w:p>
    <w:p w:rsidR="001D0E76" w:rsidRDefault="001D0E76" w:rsidP="001D0E76">
      <w:pPr>
        <w:pStyle w:val="Odlomakpopisa"/>
        <w:numPr>
          <w:ilvl w:val="0"/>
          <w:numId w:val="14"/>
        </w:numPr>
        <w:jc w:val="both"/>
        <w:rPr>
          <w:szCs w:val="24"/>
          <w:lang w:val="hr-HR"/>
        </w:rPr>
      </w:pPr>
      <w:r>
        <w:rPr>
          <w:szCs w:val="24"/>
          <w:lang w:val="hr-HR"/>
        </w:rPr>
        <w:t>FINA, Regionalni  centar Zagreb, Vrtni put 3</w:t>
      </w:r>
    </w:p>
    <w:p w:rsidR="009A656A" w:rsidRDefault="009A656A" w:rsidP="001D0E76">
      <w:pPr>
        <w:pStyle w:val="Odlomakpopisa"/>
        <w:numPr>
          <w:ilvl w:val="0"/>
          <w:numId w:val="14"/>
        </w:numPr>
        <w:jc w:val="both"/>
        <w:rPr>
          <w:szCs w:val="24"/>
          <w:lang w:val="hr-HR"/>
        </w:rPr>
      </w:pPr>
      <w:r>
        <w:rPr>
          <w:szCs w:val="24"/>
          <w:lang w:val="hr-HR"/>
        </w:rPr>
        <w:t xml:space="preserve">ODO u Virovitici,  Građansko upravni odjel </w:t>
      </w:r>
    </w:p>
    <w:p w:rsidR="009A656A" w:rsidRDefault="009A656A" w:rsidP="001D0E76">
      <w:pPr>
        <w:pStyle w:val="Odlomakpopisa"/>
        <w:numPr>
          <w:ilvl w:val="0"/>
          <w:numId w:val="14"/>
        </w:numPr>
        <w:jc w:val="both"/>
        <w:rPr>
          <w:szCs w:val="24"/>
          <w:lang w:val="hr-HR"/>
        </w:rPr>
      </w:pPr>
      <w:r>
        <w:rPr>
          <w:szCs w:val="24"/>
          <w:lang w:val="hr-HR"/>
        </w:rPr>
        <w:t>Porezna uprava</w:t>
      </w:r>
      <w:r w:rsidR="00331C84">
        <w:rPr>
          <w:szCs w:val="24"/>
          <w:lang w:val="hr-HR"/>
        </w:rPr>
        <w:t xml:space="preserve"> </w:t>
      </w:r>
      <w:r>
        <w:rPr>
          <w:szCs w:val="24"/>
          <w:lang w:val="hr-HR"/>
        </w:rPr>
        <w:t xml:space="preserve"> Virovitica, </w:t>
      </w:r>
    </w:p>
    <w:p w:rsidR="009A656A" w:rsidRDefault="00326663" w:rsidP="001D0E76">
      <w:pPr>
        <w:pStyle w:val="Odlomakpopisa"/>
        <w:numPr>
          <w:ilvl w:val="0"/>
          <w:numId w:val="14"/>
        </w:numPr>
        <w:jc w:val="both"/>
        <w:rPr>
          <w:szCs w:val="24"/>
          <w:lang w:val="hr-HR"/>
        </w:rPr>
      </w:pPr>
      <w:r>
        <w:rPr>
          <w:szCs w:val="24"/>
          <w:lang w:val="hr-HR"/>
        </w:rPr>
        <w:t xml:space="preserve">Općinski sud u Virovitici,  </w:t>
      </w:r>
      <w:r w:rsidR="009A656A">
        <w:rPr>
          <w:szCs w:val="24"/>
          <w:lang w:val="hr-HR"/>
        </w:rPr>
        <w:t xml:space="preserve">Zk odjel  </w:t>
      </w:r>
      <w:r w:rsidR="00CD66D2">
        <w:rPr>
          <w:szCs w:val="24"/>
          <w:lang w:val="hr-HR"/>
        </w:rPr>
        <w:t xml:space="preserve">Slatina </w:t>
      </w:r>
      <w:r w:rsidR="009A656A">
        <w:rPr>
          <w:szCs w:val="24"/>
          <w:lang w:val="hr-HR"/>
        </w:rPr>
        <w:t xml:space="preserve"> </w:t>
      </w:r>
    </w:p>
    <w:p w:rsidR="00AB1814" w:rsidRPr="009B6159" w:rsidRDefault="006B1B42" w:rsidP="009B6159">
      <w:pPr>
        <w:pStyle w:val="Odlomakpopisa"/>
        <w:numPr>
          <w:ilvl w:val="0"/>
          <w:numId w:val="14"/>
        </w:numPr>
        <w:jc w:val="both"/>
        <w:rPr>
          <w:szCs w:val="24"/>
          <w:lang w:val="hr-HR"/>
        </w:rPr>
      </w:pPr>
      <w:r w:rsidRPr="009B6159">
        <w:rPr>
          <w:szCs w:val="24"/>
          <w:lang w:val="hr-HR"/>
        </w:rPr>
        <w:t>e- Oglasna ploča stečaja potrošača</w:t>
      </w:r>
    </w:p>
    <w:p w:rsidR="00AB1814" w:rsidRDefault="00AB1814" w:rsidP="008D2FB8">
      <w:pPr>
        <w:jc w:val="both"/>
        <w:rPr>
          <w:szCs w:val="24"/>
          <w:lang w:val="hr-HR"/>
        </w:rPr>
      </w:pPr>
    </w:p>
    <w:p w:rsidR="00AB1814" w:rsidRDefault="00AB1814" w:rsidP="008D2FB8">
      <w:pPr>
        <w:jc w:val="both"/>
        <w:rPr>
          <w:szCs w:val="24"/>
          <w:lang w:val="hr-HR"/>
        </w:rPr>
      </w:pPr>
    </w:p>
    <w:p w:rsidR="00AC74D5" w:rsidRDefault="00AC74D5">
      <w:pPr>
        <w:jc w:val="right"/>
        <w:rPr>
          <w:b/>
        </w:rPr>
      </w:pPr>
    </w:p>
    <w:p w:rsidR="00AB1814" w:rsidRDefault="00AB1814" w:rsidP="00331C84">
      <w:pPr>
        <w:jc w:val="right"/>
        <w:rPr>
          <w:szCs w:val="24"/>
          <w:lang w:val="hr-HR"/>
        </w:rPr>
      </w:pPr>
    </w:p>
    <w:p w:rsidR="00AB1814" w:rsidRDefault="00AB1814" w:rsidP="008D2FB8">
      <w:pPr>
        <w:jc w:val="both"/>
        <w:rPr>
          <w:szCs w:val="24"/>
          <w:lang w:val="hr-HR"/>
        </w:rPr>
      </w:pPr>
    </w:p>
    <w:p w:rsidR="00AB1814" w:rsidRDefault="00AB1814" w:rsidP="008D2FB8">
      <w:pPr>
        <w:jc w:val="both"/>
        <w:rPr>
          <w:szCs w:val="24"/>
          <w:lang w:val="hr-HR"/>
        </w:rPr>
      </w:pPr>
    </w:p>
    <w:p w:rsidR="00AB1814" w:rsidRDefault="00AB1814" w:rsidP="008D2FB8">
      <w:pPr>
        <w:jc w:val="both"/>
        <w:rPr>
          <w:szCs w:val="24"/>
          <w:lang w:val="hr-HR"/>
        </w:rPr>
      </w:pPr>
    </w:p>
    <w:p w:rsidR="00AB1814" w:rsidRDefault="00AB1814" w:rsidP="008D2FB8">
      <w:pPr>
        <w:jc w:val="both"/>
        <w:rPr>
          <w:szCs w:val="24"/>
          <w:lang w:val="hr-HR"/>
        </w:rPr>
      </w:pPr>
    </w:p>
    <w:p w:rsidR="00AB1814" w:rsidRDefault="00AB1814" w:rsidP="008D2FB8">
      <w:pPr>
        <w:jc w:val="both"/>
        <w:rPr>
          <w:szCs w:val="24"/>
          <w:lang w:val="hr-HR"/>
        </w:rPr>
      </w:pPr>
    </w:p>
    <w:p w:rsidR="00AB1814" w:rsidRDefault="00AB1814" w:rsidP="008D2FB8">
      <w:pPr>
        <w:jc w:val="both"/>
        <w:rPr>
          <w:szCs w:val="24"/>
          <w:lang w:val="hr-HR"/>
        </w:rPr>
      </w:pPr>
    </w:p>
    <w:p w:rsidR="00AB1814" w:rsidRDefault="00AB1814" w:rsidP="008D2FB8">
      <w:pPr>
        <w:jc w:val="both"/>
        <w:rPr>
          <w:szCs w:val="24"/>
          <w:lang w:val="hr-HR"/>
        </w:rPr>
      </w:pPr>
    </w:p>
    <w:p w:rsidR="00AB1814" w:rsidRDefault="00AB1814" w:rsidP="008D2FB8">
      <w:pPr>
        <w:jc w:val="both"/>
        <w:rPr>
          <w:szCs w:val="24"/>
          <w:lang w:val="hr-HR"/>
        </w:rPr>
      </w:pPr>
    </w:p>
    <w:p w:rsidR="00AB1814" w:rsidRDefault="00AB1814" w:rsidP="008D2FB8">
      <w:pPr>
        <w:jc w:val="both"/>
        <w:rPr>
          <w:szCs w:val="24"/>
          <w:lang w:val="hr-HR"/>
        </w:rPr>
      </w:pPr>
    </w:p>
    <w:p w:rsidR="00AB1814" w:rsidRDefault="00AB1814" w:rsidP="008D2FB8">
      <w:pPr>
        <w:jc w:val="both"/>
        <w:rPr>
          <w:szCs w:val="24"/>
          <w:lang w:val="hr-HR"/>
        </w:rPr>
      </w:pPr>
    </w:p>
    <w:p w:rsidR="00AB1814" w:rsidRDefault="00AB1814" w:rsidP="008D2FB8">
      <w:pPr>
        <w:jc w:val="both"/>
        <w:rPr>
          <w:szCs w:val="24"/>
          <w:lang w:val="hr-HR"/>
        </w:rPr>
      </w:pPr>
    </w:p>
    <w:p w:rsidR="00AB1814" w:rsidRDefault="00AB1814" w:rsidP="008D2FB8">
      <w:pPr>
        <w:jc w:val="both"/>
        <w:rPr>
          <w:szCs w:val="24"/>
          <w:lang w:val="hr-HR"/>
        </w:rPr>
      </w:pPr>
    </w:p>
    <w:p w:rsidR="00AB1814" w:rsidRDefault="00AB1814" w:rsidP="008D2FB8">
      <w:pPr>
        <w:jc w:val="both"/>
        <w:rPr>
          <w:szCs w:val="24"/>
          <w:lang w:val="hr-HR"/>
        </w:rPr>
      </w:pPr>
    </w:p>
    <w:p w:rsidR="00AB1814" w:rsidRDefault="00AB1814" w:rsidP="008D2FB8">
      <w:pPr>
        <w:jc w:val="both"/>
        <w:rPr>
          <w:szCs w:val="24"/>
          <w:lang w:val="hr-HR"/>
        </w:rPr>
      </w:pPr>
    </w:p>
    <w:p w:rsidR="00AB1814" w:rsidRDefault="00AB1814" w:rsidP="008D2FB8">
      <w:pPr>
        <w:jc w:val="both"/>
        <w:rPr>
          <w:szCs w:val="24"/>
          <w:lang w:val="hr-HR"/>
        </w:rPr>
      </w:pPr>
    </w:p>
    <w:p w:rsidR="00AB1814" w:rsidRDefault="00AB1814" w:rsidP="008D2FB8">
      <w:pPr>
        <w:jc w:val="both"/>
        <w:rPr>
          <w:szCs w:val="24"/>
          <w:lang w:val="hr-HR"/>
        </w:rPr>
      </w:pPr>
    </w:p>
    <w:p w:rsidR="00AB1814" w:rsidRPr="008D2FB8" w:rsidRDefault="00AB1814" w:rsidP="008D2FB8">
      <w:pPr>
        <w:jc w:val="both"/>
        <w:rPr>
          <w:szCs w:val="24"/>
          <w:lang w:val="hr-HR"/>
        </w:rPr>
      </w:pPr>
    </w:p>
    <w:p w:rsidR="00E40104" w:rsidRDefault="00E40104" w:rsidP="008D2FB8">
      <w:pPr>
        <w:jc w:val="right"/>
        <w:rPr>
          <w:szCs w:val="24"/>
          <w:lang w:val="en-AU"/>
        </w:rPr>
      </w:pPr>
    </w:p>
    <w:p w:rsidR="00AB1814" w:rsidRDefault="00AB1814" w:rsidP="008D2FB8">
      <w:pPr>
        <w:jc w:val="right"/>
        <w:rPr>
          <w:szCs w:val="24"/>
          <w:lang w:val="en-AU"/>
        </w:rPr>
      </w:pPr>
    </w:p>
    <w:p w:rsidR="00AB1814" w:rsidRDefault="00AB1814" w:rsidP="008D2FB8">
      <w:pPr>
        <w:jc w:val="right"/>
        <w:rPr>
          <w:szCs w:val="24"/>
          <w:lang w:val="en-AU"/>
        </w:rPr>
      </w:pPr>
    </w:p>
    <w:p w:rsidR="00AB1814" w:rsidRDefault="00AB1814" w:rsidP="008D2FB8">
      <w:pPr>
        <w:jc w:val="right"/>
        <w:rPr>
          <w:szCs w:val="24"/>
          <w:lang w:val="en-AU"/>
        </w:rPr>
      </w:pPr>
    </w:p>
    <w:p w:rsidR="00AB1814" w:rsidRDefault="00AB1814" w:rsidP="008D2FB8">
      <w:pPr>
        <w:jc w:val="right"/>
        <w:rPr>
          <w:szCs w:val="24"/>
          <w:lang w:val="en-AU"/>
        </w:rPr>
      </w:pPr>
    </w:p>
    <w:p w:rsidR="00AB1814" w:rsidRDefault="00AB1814" w:rsidP="008D2FB8">
      <w:pPr>
        <w:jc w:val="right"/>
        <w:rPr>
          <w:szCs w:val="24"/>
          <w:lang w:val="en-AU"/>
        </w:rPr>
      </w:pPr>
    </w:p>
    <w:p w:rsidR="00AB1814" w:rsidRDefault="00AB1814" w:rsidP="008D2FB8">
      <w:pPr>
        <w:jc w:val="right"/>
        <w:rPr>
          <w:szCs w:val="24"/>
          <w:lang w:val="en-AU"/>
        </w:rPr>
      </w:pPr>
    </w:p>
    <w:p w:rsidR="00AB1814" w:rsidRDefault="00AB1814" w:rsidP="008D2FB8">
      <w:pPr>
        <w:jc w:val="right"/>
        <w:rPr>
          <w:szCs w:val="24"/>
          <w:lang w:val="en-AU"/>
        </w:rPr>
      </w:pPr>
    </w:p>
    <w:p w:rsidR="00AB1814" w:rsidRDefault="00AB1814" w:rsidP="008D2FB8">
      <w:pPr>
        <w:jc w:val="right"/>
        <w:rPr>
          <w:szCs w:val="24"/>
          <w:lang w:val="en-AU"/>
        </w:rPr>
      </w:pPr>
    </w:p>
    <w:p w:rsidR="00AB1814" w:rsidRDefault="00AB1814" w:rsidP="008D2FB8">
      <w:pPr>
        <w:jc w:val="right"/>
        <w:rPr>
          <w:szCs w:val="24"/>
          <w:lang w:val="en-AU"/>
        </w:rPr>
      </w:pPr>
    </w:p>
    <w:p w:rsidR="00AB1814" w:rsidRDefault="00AB1814" w:rsidP="008D2FB8">
      <w:pPr>
        <w:jc w:val="right"/>
        <w:rPr>
          <w:szCs w:val="24"/>
          <w:lang w:val="en-AU"/>
        </w:rPr>
      </w:pPr>
    </w:p>
    <w:p w:rsidR="00AB1814" w:rsidRDefault="00AB1814" w:rsidP="008D2FB8">
      <w:pPr>
        <w:jc w:val="right"/>
        <w:rPr>
          <w:szCs w:val="24"/>
          <w:lang w:val="en-AU"/>
        </w:rPr>
      </w:pPr>
    </w:p>
    <w:p w:rsidR="00AB1814" w:rsidRDefault="00AB1814" w:rsidP="008D2FB8">
      <w:pPr>
        <w:jc w:val="right"/>
        <w:rPr>
          <w:szCs w:val="24"/>
          <w:lang w:val="en-AU"/>
        </w:rPr>
      </w:pPr>
    </w:p>
    <w:p w:rsidR="00AB1814" w:rsidRDefault="00AB1814" w:rsidP="008D2FB8">
      <w:pPr>
        <w:jc w:val="right"/>
        <w:rPr>
          <w:szCs w:val="24"/>
          <w:lang w:val="en-AU"/>
        </w:rPr>
      </w:pPr>
    </w:p>
    <w:p w:rsidR="00AB1814" w:rsidRDefault="00AB1814" w:rsidP="008D2FB8">
      <w:pPr>
        <w:jc w:val="right"/>
        <w:rPr>
          <w:szCs w:val="24"/>
          <w:lang w:val="en-AU"/>
        </w:rPr>
      </w:pPr>
    </w:p>
    <w:p w:rsidR="00AB1814" w:rsidRDefault="00AB1814" w:rsidP="008D2FB8">
      <w:pPr>
        <w:jc w:val="right"/>
        <w:rPr>
          <w:szCs w:val="24"/>
          <w:lang w:val="en-AU"/>
        </w:rPr>
      </w:pPr>
    </w:p>
    <w:p w:rsidR="00AB1814" w:rsidRDefault="00AB1814" w:rsidP="008D2FB8">
      <w:pPr>
        <w:jc w:val="right"/>
        <w:rPr>
          <w:szCs w:val="24"/>
          <w:lang w:val="en-AU"/>
        </w:rPr>
      </w:pPr>
    </w:p>
    <w:p w:rsidR="00AB1814" w:rsidRDefault="00AB1814" w:rsidP="008D2FB8">
      <w:pPr>
        <w:jc w:val="right"/>
        <w:rPr>
          <w:szCs w:val="24"/>
          <w:lang w:val="en-AU"/>
        </w:rPr>
      </w:pPr>
    </w:p>
    <w:p w:rsidR="00AB1814" w:rsidRDefault="00AB1814" w:rsidP="008D2FB8">
      <w:pPr>
        <w:jc w:val="right"/>
        <w:rPr>
          <w:szCs w:val="24"/>
          <w:lang w:val="en-AU"/>
        </w:rPr>
      </w:pPr>
    </w:p>
    <w:p w:rsidR="00AB1814" w:rsidRDefault="00AB1814" w:rsidP="008D2FB8">
      <w:pPr>
        <w:jc w:val="right"/>
        <w:rPr>
          <w:szCs w:val="24"/>
          <w:lang w:val="en-AU"/>
        </w:rPr>
      </w:pPr>
    </w:p>
    <w:p w:rsidR="00AB1814" w:rsidRDefault="00AB1814" w:rsidP="008D2FB8">
      <w:pPr>
        <w:jc w:val="right"/>
        <w:rPr>
          <w:szCs w:val="24"/>
          <w:lang w:val="en-AU"/>
        </w:rPr>
      </w:pPr>
    </w:p>
    <w:p w:rsidR="00AB1814" w:rsidRDefault="00AB1814" w:rsidP="008D2FB8">
      <w:pPr>
        <w:jc w:val="right"/>
        <w:rPr>
          <w:szCs w:val="24"/>
          <w:lang w:val="en-AU"/>
        </w:rPr>
      </w:pPr>
    </w:p>
    <w:p w:rsidR="00AB1814" w:rsidRPr="008D2FB8" w:rsidRDefault="00AB1814" w:rsidP="008D2FB8">
      <w:pPr>
        <w:jc w:val="right"/>
        <w:rPr>
          <w:szCs w:val="24"/>
          <w:lang w:val="en-AU"/>
        </w:rPr>
      </w:pPr>
    </w:p>
    <w:sectPr w:rsidR="00AB1814" w:rsidRPr="008D2FB8">
      <w:headerReference w:type="even" r:id="rId11"/>
      <w:headerReference w:type="default" r:id="rId12"/>
      <w:headerReference w:type="first" r:id="rId13"/>
      <w:pgSz w:w="11907" w:h="16840" w:code="9"/>
      <w:pgMar w:top="1440" w:right="1797" w:bottom="1440" w:left="1797" w:header="720" w:footer="851" w:gutter="0"/>
      <w:paperSrc w:first="260" w:other="26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4CED" w:rsidRDefault="00204CED">
      <w:r>
        <w:separator/>
      </w:r>
    </w:p>
  </w:endnote>
  <w:endnote w:type="continuationSeparator" w:id="0">
    <w:p w:rsidR="00204CED" w:rsidRDefault="00204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4CED" w:rsidRDefault="00204CED">
      <w:r>
        <w:separator/>
      </w:r>
    </w:p>
  </w:footnote>
  <w:footnote w:type="continuationSeparator" w:id="0">
    <w:p w:rsidR="00204CED" w:rsidRDefault="00204C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441" w:rsidRDefault="001D3441">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D3441" w:rsidRDefault="001D3441">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441" w:rsidRDefault="001D3441">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AC74D5">
      <w:rPr>
        <w:rStyle w:val="Brojstranice"/>
        <w:noProof/>
      </w:rPr>
      <w:t>5</w:t>
    </w:r>
    <w:r>
      <w:rPr>
        <w:rStyle w:val="Brojstranice"/>
      </w:rPr>
      <w:fldChar w:fldCharType="end"/>
    </w:r>
  </w:p>
  <w:p w:rsidR="001D3441" w:rsidRPr="00B84522" w:rsidRDefault="002A09B3">
    <w:pPr>
      <w:pStyle w:val="Naslov1"/>
      <w:rPr>
        <w:b w:val="0"/>
      </w:rPr>
    </w:pPr>
    <w:r>
      <w:rPr>
        <w:b w:val="0"/>
      </w:rPr>
      <w:t>7 Sp-</w:t>
    </w:r>
    <w:r w:rsidR="00CD66D2">
      <w:rPr>
        <w:b w:val="0"/>
      </w:rPr>
      <w:t>13/2o16-12</w:t>
    </w:r>
  </w:p>
  <w:p w:rsidR="001D3441" w:rsidRDefault="001D3441">
    <w:pPr>
      <w:pStyle w:val="Zaglavlje"/>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522" w:rsidRPr="00B84522" w:rsidRDefault="00B84522">
    <w:pPr>
      <w:pStyle w:val="Zaglavlje"/>
      <w:rPr>
        <w:lang w:val="hr-HR"/>
      </w:rPr>
    </w:pPr>
    <w:r>
      <w:rPr>
        <w:lang w:val="hr-HR"/>
      </w:rPr>
      <w:tab/>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61B77"/>
    <w:multiLevelType w:val="hybridMultilevel"/>
    <w:tmpl w:val="6EDA1BA0"/>
    <w:lvl w:ilvl="0" w:tplc="041A0011">
      <w:start w:val="1"/>
      <w:numFmt w:val="decimal"/>
      <w:lvlText w:val="%1)"/>
      <w:lvlJc w:val="left"/>
      <w:pPr>
        <w:ind w:left="786"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13A01272"/>
    <w:multiLevelType w:val="hybridMultilevel"/>
    <w:tmpl w:val="C2D611E0"/>
    <w:lvl w:ilvl="0" w:tplc="3C1428DC">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
    <w:nsid w:val="1C5C25FD"/>
    <w:multiLevelType w:val="hybridMultilevel"/>
    <w:tmpl w:val="25F232A4"/>
    <w:lvl w:ilvl="0" w:tplc="27483FE2">
      <w:numFmt w:val="bullet"/>
      <w:lvlText w:val="-"/>
      <w:lvlJc w:val="left"/>
      <w:pPr>
        <w:tabs>
          <w:tab w:val="num" w:pos="1080"/>
        </w:tabs>
        <w:ind w:left="1080" w:hanging="360"/>
      </w:pPr>
      <w:rPr>
        <w:rFonts w:ascii="Times New Roman" w:eastAsia="Times New Roman" w:hAnsi="Times New Roman" w:cs="Times New Roman" w:hint="default"/>
        <w:b w:val="0"/>
      </w:rPr>
    </w:lvl>
    <w:lvl w:ilvl="1" w:tplc="041A0003">
      <w:start w:val="1"/>
      <w:numFmt w:val="bullet"/>
      <w:lvlText w:val="o"/>
      <w:lvlJc w:val="left"/>
      <w:pPr>
        <w:tabs>
          <w:tab w:val="num" w:pos="1800"/>
        </w:tabs>
        <w:ind w:left="1800" w:hanging="360"/>
      </w:pPr>
      <w:rPr>
        <w:rFonts w:ascii="Courier New" w:hAnsi="Courier New" w:cs="Courier New" w:hint="default"/>
      </w:rPr>
    </w:lvl>
    <w:lvl w:ilvl="2" w:tplc="041A0005">
      <w:start w:val="1"/>
      <w:numFmt w:val="bullet"/>
      <w:lvlText w:val=""/>
      <w:lvlJc w:val="left"/>
      <w:pPr>
        <w:tabs>
          <w:tab w:val="num" w:pos="2520"/>
        </w:tabs>
        <w:ind w:left="2520" w:hanging="360"/>
      </w:pPr>
      <w:rPr>
        <w:rFonts w:ascii="Wingdings" w:hAnsi="Wingdings" w:hint="default"/>
      </w:rPr>
    </w:lvl>
    <w:lvl w:ilvl="3" w:tplc="041A0001">
      <w:start w:val="1"/>
      <w:numFmt w:val="bullet"/>
      <w:lvlText w:val=""/>
      <w:lvlJc w:val="left"/>
      <w:pPr>
        <w:tabs>
          <w:tab w:val="num" w:pos="3240"/>
        </w:tabs>
        <w:ind w:left="3240" w:hanging="360"/>
      </w:pPr>
      <w:rPr>
        <w:rFonts w:ascii="Symbol" w:hAnsi="Symbol" w:hint="default"/>
      </w:rPr>
    </w:lvl>
    <w:lvl w:ilvl="4" w:tplc="041A0003">
      <w:start w:val="1"/>
      <w:numFmt w:val="bullet"/>
      <w:lvlText w:val="o"/>
      <w:lvlJc w:val="left"/>
      <w:pPr>
        <w:tabs>
          <w:tab w:val="num" w:pos="3960"/>
        </w:tabs>
        <w:ind w:left="3960" w:hanging="360"/>
      </w:pPr>
      <w:rPr>
        <w:rFonts w:ascii="Courier New" w:hAnsi="Courier New" w:cs="Courier New" w:hint="default"/>
      </w:rPr>
    </w:lvl>
    <w:lvl w:ilvl="5" w:tplc="041A0005">
      <w:start w:val="1"/>
      <w:numFmt w:val="bullet"/>
      <w:lvlText w:val=""/>
      <w:lvlJc w:val="left"/>
      <w:pPr>
        <w:tabs>
          <w:tab w:val="num" w:pos="4680"/>
        </w:tabs>
        <w:ind w:left="4680" w:hanging="360"/>
      </w:pPr>
      <w:rPr>
        <w:rFonts w:ascii="Wingdings" w:hAnsi="Wingdings" w:hint="default"/>
      </w:rPr>
    </w:lvl>
    <w:lvl w:ilvl="6" w:tplc="041A0001">
      <w:start w:val="1"/>
      <w:numFmt w:val="bullet"/>
      <w:lvlText w:val=""/>
      <w:lvlJc w:val="left"/>
      <w:pPr>
        <w:tabs>
          <w:tab w:val="num" w:pos="5400"/>
        </w:tabs>
        <w:ind w:left="5400" w:hanging="360"/>
      </w:pPr>
      <w:rPr>
        <w:rFonts w:ascii="Symbol" w:hAnsi="Symbol" w:hint="default"/>
      </w:rPr>
    </w:lvl>
    <w:lvl w:ilvl="7" w:tplc="041A0003">
      <w:start w:val="1"/>
      <w:numFmt w:val="bullet"/>
      <w:lvlText w:val="o"/>
      <w:lvlJc w:val="left"/>
      <w:pPr>
        <w:tabs>
          <w:tab w:val="num" w:pos="6120"/>
        </w:tabs>
        <w:ind w:left="6120" w:hanging="360"/>
      </w:pPr>
      <w:rPr>
        <w:rFonts w:ascii="Courier New" w:hAnsi="Courier New" w:cs="Courier New" w:hint="default"/>
      </w:rPr>
    </w:lvl>
    <w:lvl w:ilvl="8" w:tplc="041A0005">
      <w:start w:val="1"/>
      <w:numFmt w:val="bullet"/>
      <w:lvlText w:val=""/>
      <w:lvlJc w:val="left"/>
      <w:pPr>
        <w:tabs>
          <w:tab w:val="num" w:pos="6840"/>
        </w:tabs>
        <w:ind w:left="6840" w:hanging="360"/>
      </w:pPr>
      <w:rPr>
        <w:rFonts w:ascii="Wingdings" w:hAnsi="Wingdings" w:hint="default"/>
      </w:rPr>
    </w:lvl>
  </w:abstractNum>
  <w:abstractNum w:abstractNumId="3">
    <w:nsid w:val="297234B8"/>
    <w:multiLevelType w:val="singleLevel"/>
    <w:tmpl w:val="0C090013"/>
    <w:lvl w:ilvl="0">
      <w:start w:val="1"/>
      <w:numFmt w:val="upperRoman"/>
      <w:lvlText w:val="%1."/>
      <w:lvlJc w:val="left"/>
      <w:pPr>
        <w:tabs>
          <w:tab w:val="num" w:pos="720"/>
        </w:tabs>
        <w:ind w:left="720" w:hanging="720"/>
      </w:pPr>
    </w:lvl>
  </w:abstractNum>
  <w:abstractNum w:abstractNumId="4">
    <w:nsid w:val="2BBD3B1C"/>
    <w:multiLevelType w:val="singleLevel"/>
    <w:tmpl w:val="0C09000F"/>
    <w:lvl w:ilvl="0">
      <w:start w:val="1"/>
      <w:numFmt w:val="decimal"/>
      <w:lvlText w:val="%1."/>
      <w:lvlJc w:val="left"/>
      <w:pPr>
        <w:tabs>
          <w:tab w:val="num" w:pos="360"/>
        </w:tabs>
        <w:ind w:left="360" w:hanging="360"/>
      </w:pPr>
      <w:rPr>
        <w:rFonts w:hint="default"/>
      </w:rPr>
    </w:lvl>
  </w:abstractNum>
  <w:abstractNum w:abstractNumId="5">
    <w:nsid w:val="4EEC0B21"/>
    <w:multiLevelType w:val="singleLevel"/>
    <w:tmpl w:val="0C09000F"/>
    <w:lvl w:ilvl="0">
      <w:start w:val="1"/>
      <w:numFmt w:val="decimal"/>
      <w:lvlText w:val="%1."/>
      <w:lvlJc w:val="left"/>
      <w:pPr>
        <w:tabs>
          <w:tab w:val="num" w:pos="360"/>
        </w:tabs>
        <w:ind w:left="360" w:hanging="360"/>
      </w:pPr>
    </w:lvl>
  </w:abstractNum>
  <w:abstractNum w:abstractNumId="6">
    <w:nsid w:val="677F42F3"/>
    <w:multiLevelType w:val="hybridMultilevel"/>
    <w:tmpl w:val="EE08572C"/>
    <w:lvl w:ilvl="0" w:tplc="3498078C">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7">
    <w:nsid w:val="6A3B383E"/>
    <w:multiLevelType w:val="hybridMultilevel"/>
    <w:tmpl w:val="6EDA1BA0"/>
    <w:lvl w:ilvl="0" w:tplc="041A0011">
      <w:start w:val="1"/>
      <w:numFmt w:val="decimal"/>
      <w:lvlText w:val="%1)"/>
      <w:lvlJc w:val="left"/>
      <w:pPr>
        <w:ind w:left="786"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6F43299A"/>
    <w:multiLevelType w:val="singleLevel"/>
    <w:tmpl w:val="0C090013"/>
    <w:lvl w:ilvl="0">
      <w:start w:val="1"/>
      <w:numFmt w:val="upperRoman"/>
      <w:lvlText w:val="%1."/>
      <w:lvlJc w:val="left"/>
      <w:pPr>
        <w:tabs>
          <w:tab w:val="num" w:pos="720"/>
        </w:tabs>
        <w:ind w:left="720" w:hanging="720"/>
      </w:pPr>
      <w:rPr>
        <w:rFonts w:hint="default"/>
      </w:rPr>
    </w:lvl>
  </w:abstractNum>
  <w:abstractNum w:abstractNumId="9">
    <w:nsid w:val="70640028"/>
    <w:multiLevelType w:val="hybridMultilevel"/>
    <w:tmpl w:val="07EA02C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716E6A63"/>
    <w:multiLevelType w:val="hybridMultilevel"/>
    <w:tmpl w:val="2B163872"/>
    <w:lvl w:ilvl="0" w:tplc="85C66062">
      <w:start w:val="6"/>
      <w:numFmt w:val="bullet"/>
      <w:lvlText w:val="-"/>
      <w:lvlJc w:val="left"/>
      <w:pPr>
        <w:ind w:left="1800" w:hanging="360"/>
      </w:pPr>
      <w:rPr>
        <w:rFonts w:ascii="Times New Roman" w:eastAsia="Times New Roman" w:hAnsi="Times New Roman" w:cs="Times New Roman" w:hint="default"/>
      </w:rPr>
    </w:lvl>
    <w:lvl w:ilvl="1" w:tplc="041A0003" w:tentative="1">
      <w:start w:val="1"/>
      <w:numFmt w:val="bullet"/>
      <w:lvlText w:val="o"/>
      <w:lvlJc w:val="left"/>
      <w:pPr>
        <w:ind w:left="2520" w:hanging="360"/>
      </w:pPr>
      <w:rPr>
        <w:rFonts w:ascii="Courier New" w:hAnsi="Courier New" w:cs="Courier New" w:hint="default"/>
      </w:rPr>
    </w:lvl>
    <w:lvl w:ilvl="2" w:tplc="041A0005" w:tentative="1">
      <w:start w:val="1"/>
      <w:numFmt w:val="bullet"/>
      <w:lvlText w:val=""/>
      <w:lvlJc w:val="left"/>
      <w:pPr>
        <w:ind w:left="3240" w:hanging="360"/>
      </w:pPr>
      <w:rPr>
        <w:rFonts w:ascii="Wingdings" w:hAnsi="Wingdings" w:hint="default"/>
      </w:rPr>
    </w:lvl>
    <w:lvl w:ilvl="3" w:tplc="041A0001" w:tentative="1">
      <w:start w:val="1"/>
      <w:numFmt w:val="bullet"/>
      <w:lvlText w:val=""/>
      <w:lvlJc w:val="left"/>
      <w:pPr>
        <w:ind w:left="3960" w:hanging="360"/>
      </w:pPr>
      <w:rPr>
        <w:rFonts w:ascii="Symbol" w:hAnsi="Symbol" w:hint="default"/>
      </w:rPr>
    </w:lvl>
    <w:lvl w:ilvl="4" w:tplc="041A0003" w:tentative="1">
      <w:start w:val="1"/>
      <w:numFmt w:val="bullet"/>
      <w:lvlText w:val="o"/>
      <w:lvlJc w:val="left"/>
      <w:pPr>
        <w:ind w:left="4680" w:hanging="360"/>
      </w:pPr>
      <w:rPr>
        <w:rFonts w:ascii="Courier New" w:hAnsi="Courier New" w:cs="Courier New" w:hint="default"/>
      </w:rPr>
    </w:lvl>
    <w:lvl w:ilvl="5" w:tplc="041A0005" w:tentative="1">
      <w:start w:val="1"/>
      <w:numFmt w:val="bullet"/>
      <w:lvlText w:val=""/>
      <w:lvlJc w:val="left"/>
      <w:pPr>
        <w:ind w:left="5400" w:hanging="360"/>
      </w:pPr>
      <w:rPr>
        <w:rFonts w:ascii="Wingdings" w:hAnsi="Wingdings" w:hint="default"/>
      </w:rPr>
    </w:lvl>
    <w:lvl w:ilvl="6" w:tplc="041A0001" w:tentative="1">
      <w:start w:val="1"/>
      <w:numFmt w:val="bullet"/>
      <w:lvlText w:val=""/>
      <w:lvlJc w:val="left"/>
      <w:pPr>
        <w:ind w:left="6120" w:hanging="360"/>
      </w:pPr>
      <w:rPr>
        <w:rFonts w:ascii="Symbol" w:hAnsi="Symbol" w:hint="default"/>
      </w:rPr>
    </w:lvl>
    <w:lvl w:ilvl="7" w:tplc="041A0003" w:tentative="1">
      <w:start w:val="1"/>
      <w:numFmt w:val="bullet"/>
      <w:lvlText w:val="o"/>
      <w:lvlJc w:val="left"/>
      <w:pPr>
        <w:ind w:left="6840" w:hanging="360"/>
      </w:pPr>
      <w:rPr>
        <w:rFonts w:ascii="Courier New" w:hAnsi="Courier New" w:cs="Courier New" w:hint="default"/>
      </w:rPr>
    </w:lvl>
    <w:lvl w:ilvl="8" w:tplc="041A0005" w:tentative="1">
      <w:start w:val="1"/>
      <w:numFmt w:val="bullet"/>
      <w:lvlText w:val=""/>
      <w:lvlJc w:val="left"/>
      <w:pPr>
        <w:ind w:left="7560" w:hanging="360"/>
      </w:pPr>
      <w:rPr>
        <w:rFonts w:ascii="Wingdings" w:hAnsi="Wingdings" w:hint="default"/>
      </w:rPr>
    </w:lvl>
  </w:abstractNum>
  <w:abstractNum w:abstractNumId="11">
    <w:nsid w:val="7A876A43"/>
    <w:multiLevelType w:val="hybridMultilevel"/>
    <w:tmpl w:val="216219A4"/>
    <w:lvl w:ilvl="0" w:tplc="607041D0">
      <w:numFmt w:val="bullet"/>
      <w:lvlText w:val="-"/>
      <w:lvlJc w:val="left"/>
      <w:pPr>
        <w:tabs>
          <w:tab w:val="num" w:pos="1650"/>
        </w:tabs>
        <w:ind w:left="1650" w:hanging="930"/>
      </w:pPr>
      <w:rPr>
        <w:rFonts w:ascii="Times New Roman" w:eastAsia="Times New Roman" w:hAnsi="Times New Roman" w:cs="Times New Roman" w:hint="default"/>
      </w:rPr>
    </w:lvl>
    <w:lvl w:ilvl="1" w:tplc="041A0003" w:tentative="1">
      <w:start w:val="1"/>
      <w:numFmt w:val="bullet"/>
      <w:lvlText w:val="o"/>
      <w:lvlJc w:val="left"/>
      <w:pPr>
        <w:tabs>
          <w:tab w:val="num" w:pos="1800"/>
        </w:tabs>
        <w:ind w:left="1800" w:hanging="360"/>
      </w:pPr>
      <w:rPr>
        <w:rFonts w:ascii="Courier New" w:hAnsi="Courier New" w:cs="Courier New" w:hint="default"/>
      </w:rPr>
    </w:lvl>
    <w:lvl w:ilvl="2" w:tplc="041A0005" w:tentative="1">
      <w:start w:val="1"/>
      <w:numFmt w:val="bullet"/>
      <w:lvlText w:val=""/>
      <w:lvlJc w:val="left"/>
      <w:pPr>
        <w:tabs>
          <w:tab w:val="num" w:pos="2520"/>
        </w:tabs>
        <w:ind w:left="2520" w:hanging="360"/>
      </w:pPr>
      <w:rPr>
        <w:rFonts w:ascii="Wingdings" w:hAnsi="Wingdings" w:hint="default"/>
      </w:rPr>
    </w:lvl>
    <w:lvl w:ilvl="3" w:tplc="041A0001" w:tentative="1">
      <w:start w:val="1"/>
      <w:numFmt w:val="bullet"/>
      <w:lvlText w:val=""/>
      <w:lvlJc w:val="left"/>
      <w:pPr>
        <w:tabs>
          <w:tab w:val="num" w:pos="3240"/>
        </w:tabs>
        <w:ind w:left="3240" w:hanging="360"/>
      </w:pPr>
      <w:rPr>
        <w:rFonts w:ascii="Symbol" w:hAnsi="Symbol" w:hint="default"/>
      </w:rPr>
    </w:lvl>
    <w:lvl w:ilvl="4" w:tplc="041A0003" w:tentative="1">
      <w:start w:val="1"/>
      <w:numFmt w:val="bullet"/>
      <w:lvlText w:val="o"/>
      <w:lvlJc w:val="left"/>
      <w:pPr>
        <w:tabs>
          <w:tab w:val="num" w:pos="3960"/>
        </w:tabs>
        <w:ind w:left="3960" w:hanging="360"/>
      </w:pPr>
      <w:rPr>
        <w:rFonts w:ascii="Courier New" w:hAnsi="Courier New" w:cs="Courier New" w:hint="default"/>
      </w:rPr>
    </w:lvl>
    <w:lvl w:ilvl="5" w:tplc="041A0005" w:tentative="1">
      <w:start w:val="1"/>
      <w:numFmt w:val="bullet"/>
      <w:lvlText w:val=""/>
      <w:lvlJc w:val="left"/>
      <w:pPr>
        <w:tabs>
          <w:tab w:val="num" w:pos="4680"/>
        </w:tabs>
        <w:ind w:left="4680" w:hanging="360"/>
      </w:pPr>
      <w:rPr>
        <w:rFonts w:ascii="Wingdings" w:hAnsi="Wingdings" w:hint="default"/>
      </w:rPr>
    </w:lvl>
    <w:lvl w:ilvl="6" w:tplc="041A0001" w:tentative="1">
      <w:start w:val="1"/>
      <w:numFmt w:val="bullet"/>
      <w:lvlText w:val=""/>
      <w:lvlJc w:val="left"/>
      <w:pPr>
        <w:tabs>
          <w:tab w:val="num" w:pos="5400"/>
        </w:tabs>
        <w:ind w:left="5400" w:hanging="360"/>
      </w:pPr>
      <w:rPr>
        <w:rFonts w:ascii="Symbol" w:hAnsi="Symbol" w:hint="default"/>
      </w:rPr>
    </w:lvl>
    <w:lvl w:ilvl="7" w:tplc="041A0003" w:tentative="1">
      <w:start w:val="1"/>
      <w:numFmt w:val="bullet"/>
      <w:lvlText w:val="o"/>
      <w:lvlJc w:val="left"/>
      <w:pPr>
        <w:tabs>
          <w:tab w:val="num" w:pos="6120"/>
        </w:tabs>
        <w:ind w:left="6120" w:hanging="360"/>
      </w:pPr>
      <w:rPr>
        <w:rFonts w:ascii="Courier New" w:hAnsi="Courier New" w:cs="Courier New" w:hint="default"/>
      </w:rPr>
    </w:lvl>
    <w:lvl w:ilvl="8" w:tplc="041A0005" w:tentative="1">
      <w:start w:val="1"/>
      <w:numFmt w:val="bullet"/>
      <w:lvlText w:val=""/>
      <w:lvlJc w:val="left"/>
      <w:pPr>
        <w:tabs>
          <w:tab w:val="num" w:pos="6840"/>
        </w:tabs>
        <w:ind w:left="6840" w:hanging="360"/>
      </w:pPr>
      <w:rPr>
        <w:rFonts w:ascii="Wingdings" w:hAnsi="Wingdings" w:hint="default"/>
      </w:rPr>
    </w:lvl>
  </w:abstractNum>
  <w:abstractNum w:abstractNumId="12">
    <w:nsid w:val="7BA82980"/>
    <w:multiLevelType w:val="hybridMultilevel"/>
    <w:tmpl w:val="CADA808A"/>
    <w:lvl w:ilvl="0" w:tplc="DA3606A8">
      <w:start w:val="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1"/>
  </w:num>
  <w:num w:numId="4">
    <w:abstractNumId w:val="8"/>
    <w:lvlOverride w:ilvl="0">
      <w:startOverride w:val="1"/>
    </w:lvlOverride>
  </w:num>
  <w:num w:numId="5">
    <w:abstractNumId w:val="4"/>
  </w:num>
  <w:num w:numId="6">
    <w:abstractNumId w:val="1"/>
  </w:num>
  <w:num w:numId="7">
    <w:abstractNumId w:val="7"/>
  </w:num>
  <w:num w:numId="8">
    <w:abstractNumId w:val="12"/>
  </w:num>
  <w:num w:numId="9">
    <w:abstractNumId w:val="10"/>
  </w:num>
  <w:num w:numId="10">
    <w:abstractNumId w:val="2"/>
  </w:num>
  <w:num w:numId="11">
    <w:abstractNumId w:val="0"/>
  </w:num>
  <w:num w:numId="12">
    <w:abstractNumId w:val="5"/>
    <w:lvlOverride w:ilvl="0">
      <w:startOverride w:val="1"/>
    </w:lvlOverride>
  </w:num>
  <w:num w:numId="13">
    <w:abstractNumId w:val="3"/>
    <w:lvlOverride w:ilvl="0">
      <w:startOverride w:val="1"/>
    </w:lvlOverride>
  </w:num>
  <w:num w:numId="14">
    <w:abstractNumId w:val="9"/>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1D22"/>
    <w:rsid w:val="00006A0D"/>
    <w:rsid w:val="00022625"/>
    <w:rsid w:val="0005570D"/>
    <w:rsid w:val="00080FFD"/>
    <w:rsid w:val="000B1A93"/>
    <w:rsid w:val="000C24F7"/>
    <w:rsid w:val="000E1408"/>
    <w:rsid w:val="000E7202"/>
    <w:rsid w:val="000F2E3D"/>
    <w:rsid w:val="001057AD"/>
    <w:rsid w:val="0015263E"/>
    <w:rsid w:val="00171528"/>
    <w:rsid w:val="001864DF"/>
    <w:rsid w:val="001B5705"/>
    <w:rsid w:val="001B7F34"/>
    <w:rsid w:val="001C22EA"/>
    <w:rsid w:val="001D0E76"/>
    <w:rsid w:val="001D3441"/>
    <w:rsid w:val="001D484C"/>
    <w:rsid w:val="001E6FDD"/>
    <w:rsid w:val="00202DBE"/>
    <w:rsid w:val="00204CED"/>
    <w:rsid w:val="0023359E"/>
    <w:rsid w:val="002657FD"/>
    <w:rsid w:val="00280A53"/>
    <w:rsid w:val="002A09B3"/>
    <w:rsid w:val="002A0E6A"/>
    <w:rsid w:val="002B0582"/>
    <w:rsid w:val="002C5581"/>
    <w:rsid w:val="002D169C"/>
    <w:rsid w:val="002D2C7E"/>
    <w:rsid w:val="00326663"/>
    <w:rsid w:val="00331C84"/>
    <w:rsid w:val="00332434"/>
    <w:rsid w:val="003421F9"/>
    <w:rsid w:val="003725B7"/>
    <w:rsid w:val="003749FB"/>
    <w:rsid w:val="0039416D"/>
    <w:rsid w:val="003C6D8D"/>
    <w:rsid w:val="003E3CE5"/>
    <w:rsid w:val="003E6258"/>
    <w:rsid w:val="003F0B2A"/>
    <w:rsid w:val="004849AD"/>
    <w:rsid w:val="004A72A4"/>
    <w:rsid w:val="004C385B"/>
    <w:rsid w:val="00550563"/>
    <w:rsid w:val="005C1562"/>
    <w:rsid w:val="006309A8"/>
    <w:rsid w:val="00636CF1"/>
    <w:rsid w:val="00686790"/>
    <w:rsid w:val="006A3A8D"/>
    <w:rsid w:val="006B1B42"/>
    <w:rsid w:val="006D66F0"/>
    <w:rsid w:val="006E47E0"/>
    <w:rsid w:val="006F5ADE"/>
    <w:rsid w:val="00710DBA"/>
    <w:rsid w:val="00735DE2"/>
    <w:rsid w:val="00752188"/>
    <w:rsid w:val="00760665"/>
    <w:rsid w:val="00762BA3"/>
    <w:rsid w:val="007C5407"/>
    <w:rsid w:val="007C5ABC"/>
    <w:rsid w:val="007E05D2"/>
    <w:rsid w:val="007E3398"/>
    <w:rsid w:val="00826DC3"/>
    <w:rsid w:val="00850F2A"/>
    <w:rsid w:val="008527BB"/>
    <w:rsid w:val="00855D35"/>
    <w:rsid w:val="0086620D"/>
    <w:rsid w:val="008A3949"/>
    <w:rsid w:val="008A3BDC"/>
    <w:rsid w:val="008C70E8"/>
    <w:rsid w:val="008C7773"/>
    <w:rsid w:val="008D2FB8"/>
    <w:rsid w:val="008E4005"/>
    <w:rsid w:val="00902241"/>
    <w:rsid w:val="009047AF"/>
    <w:rsid w:val="009139C5"/>
    <w:rsid w:val="00921D22"/>
    <w:rsid w:val="00955403"/>
    <w:rsid w:val="009A656A"/>
    <w:rsid w:val="009B6159"/>
    <w:rsid w:val="009C33DF"/>
    <w:rsid w:val="009F6C37"/>
    <w:rsid w:val="00A02E8E"/>
    <w:rsid w:val="00A20AE2"/>
    <w:rsid w:val="00A601C4"/>
    <w:rsid w:val="00A752E1"/>
    <w:rsid w:val="00A87AA8"/>
    <w:rsid w:val="00AA4420"/>
    <w:rsid w:val="00AB1814"/>
    <w:rsid w:val="00AB6F3A"/>
    <w:rsid w:val="00AC74D5"/>
    <w:rsid w:val="00AD5295"/>
    <w:rsid w:val="00B01AFB"/>
    <w:rsid w:val="00B40561"/>
    <w:rsid w:val="00B61C8C"/>
    <w:rsid w:val="00B77E7D"/>
    <w:rsid w:val="00B84522"/>
    <w:rsid w:val="00B94986"/>
    <w:rsid w:val="00B9725B"/>
    <w:rsid w:val="00BC264F"/>
    <w:rsid w:val="00C01871"/>
    <w:rsid w:val="00C33755"/>
    <w:rsid w:val="00C93F30"/>
    <w:rsid w:val="00CD66D2"/>
    <w:rsid w:val="00D3593F"/>
    <w:rsid w:val="00D41705"/>
    <w:rsid w:val="00D77840"/>
    <w:rsid w:val="00E245F9"/>
    <w:rsid w:val="00E40104"/>
    <w:rsid w:val="00E709A6"/>
    <w:rsid w:val="00E92531"/>
    <w:rsid w:val="00EC23B0"/>
    <w:rsid w:val="00F561AB"/>
    <w:rsid w:val="00F646FA"/>
    <w:rsid w:val="00F769CB"/>
    <w:rsid w:val="00F76C1D"/>
    <w:rsid w:val="00F813BC"/>
    <w:rsid w:val="00FA6915"/>
    <w:rsid w:val="00FC400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lang w:val="en-US"/>
    </w:rPr>
  </w:style>
  <w:style w:type="paragraph" w:styleId="Naslov1">
    <w:name w:val="heading 1"/>
    <w:basedOn w:val="Normal"/>
    <w:next w:val="Normal"/>
    <w:qFormat/>
    <w:pPr>
      <w:keepNext/>
      <w:ind w:right="567"/>
      <w:jc w:val="right"/>
      <w:outlineLvl w:val="0"/>
    </w:pPr>
    <w:rPr>
      <w: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pPr>
      <w:tabs>
        <w:tab w:val="center" w:pos="4153"/>
        <w:tab w:val="right" w:pos="8306"/>
      </w:tabs>
    </w:pPr>
  </w:style>
  <w:style w:type="character" w:styleId="Brojstranice">
    <w:name w:val="page number"/>
    <w:basedOn w:val="Zadanifontodlomka"/>
  </w:style>
  <w:style w:type="paragraph" w:styleId="Tijeloteksta">
    <w:name w:val="Body Text"/>
    <w:basedOn w:val="Normal"/>
    <w:link w:val="TijelotekstaChar"/>
    <w:pPr>
      <w:jc w:val="both"/>
    </w:pPr>
  </w:style>
  <w:style w:type="paragraph" w:styleId="Podnoje">
    <w:name w:val="footer"/>
    <w:basedOn w:val="Normal"/>
    <w:pPr>
      <w:tabs>
        <w:tab w:val="center" w:pos="4153"/>
        <w:tab w:val="right" w:pos="8306"/>
      </w:tabs>
    </w:pPr>
  </w:style>
  <w:style w:type="paragraph" w:customStyle="1" w:styleId="SudNaziv">
    <w:name w:val="Sud_Naziv"/>
    <w:basedOn w:val="Normal"/>
    <w:rsid w:val="00B84522"/>
    <w:rPr>
      <w:rFonts w:eastAsiaTheme="minorHAnsi" w:cstheme="minorBidi"/>
      <w:b/>
      <w:noProof/>
      <w:szCs w:val="24"/>
      <w:lang w:val="hr-HR" w:eastAsia="en-US"/>
    </w:rPr>
  </w:style>
  <w:style w:type="paragraph" w:customStyle="1" w:styleId="FiksniRH">
    <w:name w:val="Fiksni RH"/>
    <w:basedOn w:val="Normal"/>
    <w:next w:val="SudNaziv"/>
    <w:rsid w:val="00B84522"/>
    <w:pPr>
      <w:spacing w:before="600" w:after="120"/>
    </w:pPr>
    <w:rPr>
      <w:rFonts w:eastAsiaTheme="minorHAnsi" w:cstheme="minorBidi"/>
      <w:b/>
      <w:caps/>
      <w:szCs w:val="24"/>
      <w:lang w:val="hr-HR" w:eastAsia="en-US"/>
    </w:rPr>
  </w:style>
  <w:style w:type="paragraph" w:customStyle="1" w:styleId="GrbRH">
    <w:name w:val="GrbRH"/>
    <w:basedOn w:val="Normal"/>
    <w:rsid w:val="00B84522"/>
    <w:pPr>
      <w:spacing w:after="60"/>
    </w:pPr>
    <w:rPr>
      <w:rFonts w:eastAsiaTheme="minorHAnsi" w:cstheme="minorBidi"/>
      <w:noProof/>
      <w:sz w:val="16"/>
      <w:szCs w:val="16"/>
      <w:lang w:val="hr-HR" w:eastAsia="en-US"/>
    </w:rPr>
  </w:style>
  <w:style w:type="paragraph" w:customStyle="1" w:styleId="SudSjedite">
    <w:name w:val="Sud_Sjedište"/>
    <w:basedOn w:val="Bezproreda"/>
    <w:rsid w:val="00B84522"/>
    <w:pPr>
      <w:tabs>
        <w:tab w:val="left" w:pos="7088"/>
      </w:tabs>
      <w:contextualSpacing/>
    </w:pPr>
    <w:rPr>
      <w:noProof/>
      <w:szCs w:val="24"/>
      <w:lang w:val="hr-HR"/>
    </w:rPr>
  </w:style>
  <w:style w:type="character" w:customStyle="1" w:styleId="eSPISCCParagraphDefaultFont">
    <w:name w:val="eSPIS_CC_Paragraph Default Font"/>
    <w:basedOn w:val="Zadanifontodlomka"/>
    <w:rsid w:val="00B84522"/>
    <w:rPr>
      <w:rFonts w:ascii="Times New Roman" w:eastAsia="Times New Roman" w:hAnsi="Times New Roman" w:cs="Times New Roman" w:hint="default"/>
      <w:noProof/>
      <w:color w:val="auto"/>
      <w:sz w:val="24"/>
      <w:szCs w:val="24"/>
      <w:bdr w:val="none" w:sz="0" w:space="0" w:color="auto" w:frame="1"/>
      <w:lang w:val="hr-HR" w:eastAsia="hr-HR"/>
    </w:rPr>
  </w:style>
  <w:style w:type="paragraph" w:styleId="Bezproreda">
    <w:name w:val="No Spacing"/>
    <w:uiPriority w:val="1"/>
    <w:qFormat/>
    <w:rsid w:val="00B84522"/>
    <w:rPr>
      <w:sz w:val="24"/>
      <w:lang w:val="en-US"/>
    </w:rPr>
  </w:style>
  <w:style w:type="paragraph" w:styleId="Tekstbalonia">
    <w:name w:val="Balloon Text"/>
    <w:basedOn w:val="Normal"/>
    <w:link w:val="TekstbaloniaChar"/>
    <w:rsid w:val="00B84522"/>
    <w:rPr>
      <w:rFonts w:ascii="Tahoma" w:hAnsi="Tahoma" w:cs="Tahoma"/>
      <w:sz w:val="16"/>
      <w:szCs w:val="16"/>
    </w:rPr>
  </w:style>
  <w:style w:type="character" w:customStyle="1" w:styleId="TekstbaloniaChar">
    <w:name w:val="Tekst balončića Char"/>
    <w:basedOn w:val="Zadanifontodlomka"/>
    <w:link w:val="Tekstbalonia"/>
    <w:rsid w:val="00B84522"/>
    <w:rPr>
      <w:rFonts w:ascii="Tahoma" w:hAnsi="Tahoma" w:cs="Tahoma"/>
      <w:sz w:val="16"/>
      <w:szCs w:val="16"/>
      <w:lang w:val="en-US"/>
    </w:rPr>
  </w:style>
  <w:style w:type="character" w:customStyle="1" w:styleId="TijelotekstaChar">
    <w:name w:val="Tijelo teksta Char"/>
    <w:basedOn w:val="Zadanifontodlomka"/>
    <w:link w:val="Tijeloteksta"/>
    <w:rsid w:val="000E7202"/>
    <w:rPr>
      <w:sz w:val="24"/>
      <w:lang w:val="en-US"/>
    </w:rPr>
  </w:style>
  <w:style w:type="paragraph" w:styleId="Odlomakpopisa">
    <w:name w:val="List Paragraph"/>
    <w:basedOn w:val="Normal"/>
    <w:uiPriority w:val="34"/>
    <w:qFormat/>
    <w:rsid w:val="00AB6F3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lang w:val="en-US"/>
    </w:rPr>
  </w:style>
  <w:style w:type="paragraph" w:styleId="Naslov1">
    <w:name w:val="heading 1"/>
    <w:basedOn w:val="Normal"/>
    <w:next w:val="Normal"/>
    <w:qFormat/>
    <w:pPr>
      <w:keepNext/>
      <w:ind w:right="567"/>
      <w:jc w:val="right"/>
      <w:outlineLvl w:val="0"/>
    </w:pPr>
    <w:rPr>
      <w: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pPr>
      <w:tabs>
        <w:tab w:val="center" w:pos="4153"/>
        <w:tab w:val="right" w:pos="8306"/>
      </w:tabs>
    </w:pPr>
  </w:style>
  <w:style w:type="character" w:styleId="Brojstranice">
    <w:name w:val="page number"/>
    <w:basedOn w:val="Zadanifontodlomka"/>
  </w:style>
  <w:style w:type="paragraph" w:styleId="Tijeloteksta">
    <w:name w:val="Body Text"/>
    <w:basedOn w:val="Normal"/>
    <w:link w:val="TijelotekstaChar"/>
    <w:pPr>
      <w:jc w:val="both"/>
    </w:pPr>
  </w:style>
  <w:style w:type="paragraph" w:styleId="Podnoje">
    <w:name w:val="footer"/>
    <w:basedOn w:val="Normal"/>
    <w:pPr>
      <w:tabs>
        <w:tab w:val="center" w:pos="4153"/>
        <w:tab w:val="right" w:pos="8306"/>
      </w:tabs>
    </w:pPr>
  </w:style>
  <w:style w:type="paragraph" w:customStyle="1" w:styleId="SudNaziv">
    <w:name w:val="Sud_Naziv"/>
    <w:basedOn w:val="Normal"/>
    <w:rsid w:val="00B84522"/>
    <w:rPr>
      <w:rFonts w:eastAsiaTheme="minorHAnsi" w:cstheme="minorBidi"/>
      <w:b/>
      <w:noProof/>
      <w:szCs w:val="24"/>
      <w:lang w:val="hr-HR" w:eastAsia="en-US"/>
    </w:rPr>
  </w:style>
  <w:style w:type="paragraph" w:customStyle="1" w:styleId="FiksniRH">
    <w:name w:val="Fiksni RH"/>
    <w:basedOn w:val="Normal"/>
    <w:next w:val="SudNaziv"/>
    <w:rsid w:val="00B84522"/>
    <w:pPr>
      <w:spacing w:before="600" w:after="120"/>
    </w:pPr>
    <w:rPr>
      <w:rFonts w:eastAsiaTheme="minorHAnsi" w:cstheme="minorBidi"/>
      <w:b/>
      <w:caps/>
      <w:szCs w:val="24"/>
      <w:lang w:val="hr-HR" w:eastAsia="en-US"/>
    </w:rPr>
  </w:style>
  <w:style w:type="paragraph" w:customStyle="1" w:styleId="GrbRH">
    <w:name w:val="GrbRH"/>
    <w:basedOn w:val="Normal"/>
    <w:rsid w:val="00B84522"/>
    <w:pPr>
      <w:spacing w:after="60"/>
    </w:pPr>
    <w:rPr>
      <w:rFonts w:eastAsiaTheme="minorHAnsi" w:cstheme="minorBidi"/>
      <w:noProof/>
      <w:sz w:val="16"/>
      <w:szCs w:val="16"/>
      <w:lang w:val="hr-HR" w:eastAsia="en-US"/>
    </w:rPr>
  </w:style>
  <w:style w:type="paragraph" w:customStyle="1" w:styleId="SudSjedite">
    <w:name w:val="Sud_Sjedište"/>
    <w:basedOn w:val="Bezproreda"/>
    <w:rsid w:val="00B84522"/>
    <w:pPr>
      <w:tabs>
        <w:tab w:val="left" w:pos="7088"/>
      </w:tabs>
      <w:contextualSpacing/>
    </w:pPr>
    <w:rPr>
      <w:noProof/>
      <w:szCs w:val="24"/>
      <w:lang w:val="hr-HR"/>
    </w:rPr>
  </w:style>
  <w:style w:type="character" w:customStyle="1" w:styleId="eSPISCCParagraphDefaultFont">
    <w:name w:val="eSPIS_CC_Paragraph Default Font"/>
    <w:basedOn w:val="Zadanifontodlomka"/>
    <w:rsid w:val="00B84522"/>
    <w:rPr>
      <w:rFonts w:ascii="Times New Roman" w:eastAsia="Times New Roman" w:hAnsi="Times New Roman" w:cs="Times New Roman" w:hint="default"/>
      <w:noProof/>
      <w:color w:val="auto"/>
      <w:sz w:val="24"/>
      <w:szCs w:val="24"/>
      <w:bdr w:val="none" w:sz="0" w:space="0" w:color="auto" w:frame="1"/>
      <w:lang w:val="hr-HR" w:eastAsia="hr-HR"/>
    </w:rPr>
  </w:style>
  <w:style w:type="paragraph" w:styleId="Bezproreda">
    <w:name w:val="No Spacing"/>
    <w:uiPriority w:val="1"/>
    <w:qFormat/>
    <w:rsid w:val="00B84522"/>
    <w:rPr>
      <w:sz w:val="24"/>
      <w:lang w:val="en-US"/>
    </w:rPr>
  </w:style>
  <w:style w:type="paragraph" w:styleId="Tekstbalonia">
    <w:name w:val="Balloon Text"/>
    <w:basedOn w:val="Normal"/>
    <w:link w:val="TekstbaloniaChar"/>
    <w:rsid w:val="00B84522"/>
    <w:rPr>
      <w:rFonts w:ascii="Tahoma" w:hAnsi="Tahoma" w:cs="Tahoma"/>
      <w:sz w:val="16"/>
      <w:szCs w:val="16"/>
    </w:rPr>
  </w:style>
  <w:style w:type="character" w:customStyle="1" w:styleId="TekstbaloniaChar">
    <w:name w:val="Tekst balončića Char"/>
    <w:basedOn w:val="Zadanifontodlomka"/>
    <w:link w:val="Tekstbalonia"/>
    <w:rsid w:val="00B84522"/>
    <w:rPr>
      <w:rFonts w:ascii="Tahoma" w:hAnsi="Tahoma" w:cs="Tahoma"/>
      <w:sz w:val="16"/>
      <w:szCs w:val="16"/>
      <w:lang w:val="en-US"/>
    </w:rPr>
  </w:style>
  <w:style w:type="character" w:customStyle="1" w:styleId="TijelotekstaChar">
    <w:name w:val="Tijelo teksta Char"/>
    <w:basedOn w:val="Zadanifontodlomka"/>
    <w:link w:val="Tijeloteksta"/>
    <w:rsid w:val="000E7202"/>
    <w:rPr>
      <w:sz w:val="24"/>
      <w:lang w:val="en-US"/>
    </w:rPr>
  </w:style>
  <w:style w:type="paragraph" w:styleId="Odlomakpopisa">
    <w:name w:val="List Paragraph"/>
    <w:basedOn w:val="Normal"/>
    <w:uiPriority w:val="34"/>
    <w:qFormat/>
    <w:rsid w:val="00AB6F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059010">
      <w:bodyDiv w:val="1"/>
      <w:marLeft w:val="0"/>
      <w:marRight w:val="0"/>
      <w:marTop w:val="0"/>
      <w:marBottom w:val="0"/>
      <w:divBdr>
        <w:top w:val="none" w:sz="0" w:space="0" w:color="auto"/>
        <w:left w:val="none" w:sz="0" w:space="0" w:color="auto"/>
        <w:bottom w:val="none" w:sz="0" w:space="0" w:color="auto"/>
        <w:right w:val="none" w:sz="0" w:space="0" w:color="auto"/>
      </w:divBdr>
    </w:div>
    <w:div w:id="1878423825">
      <w:bodyDiv w:val="1"/>
      <w:marLeft w:val="0"/>
      <w:marRight w:val="0"/>
      <w:marTop w:val="0"/>
      <w:marBottom w:val="0"/>
      <w:divBdr>
        <w:top w:val="none" w:sz="0" w:space="0" w:color="auto"/>
        <w:left w:val="none" w:sz="0" w:space="0" w:color="auto"/>
        <w:bottom w:val="none" w:sz="0" w:space="0" w:color="auto"/>
        <w:right w:val="none" w:sz="0" w:space="0" w:color="auto"/>
      </w:divBdr>
    </w:div>
    <w:div w:id="1941639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6F7F90557F3428A83FDE4281F6138BB"/>
        <w:category>
          <w:name w:val="Općenito"/>
          <w:gallery w:val="placeholder"/>
        </w:category>
        <w:types>
          <w:type w:val="bbPlcHdr"/>
        </w:types>
        <w:behaviors>
          <w:behavior w:val="content"/>
        </w:behaviors>
        <w:guid w:val="{BABF25F0-D00B-4C15-B46A-439AAF8771A0}"/>
      </w:docPartPr>
      <w:docPartBody>
        <w:p w:rsidR="005B5D8B" w:rsidRDefault="00846DDA" w:rsidP="00846DDA">
          <w:pPr>
            <w:pStyle w:val="D6F7F90557F3428A83FDE4281F6138BB"/>
          </w:pPr>
          <w:r>
            <w:rPr>
              <w:rStyle w:val="Tekstrezerviranogmjesta"/>
            </w:rPr>
            <w:t>Click here to enter text.</w:t>
          </w:r>
        </w:p>
      </w:docPartBody>
    </w:docPart>
    <w:docPart>
      <w:docPartPr>
        <w:name w:val="B7654AC4087E4E0E946A8DD4C21E59A6"/>
        <w:category>
          <w:name w:val="Općenito"/>
          <w:gallery w:val="placeholder"/>
        </w:category>
        <w:types>
          <w:type w:val="bbPlcHdr"/>
        </w:types>
        <w:behaviors>
          <w:behavior w:val="content"/>
        </w:behaviors>
        <w:guid w:val="{70F2562B-7819-4418-BE05-9417F2A12BAF}"/>
      </w:docPartPr>
      <w:docPartBody>
        <w:p w:rsidR="005B5D8B" w:rsidRDefault="00846DDA" w:rsidP="00846DDA">
          <w:pPr>
            <w:pStyle w:val="B7654AC4087E4E0E946A8DD4C21E59A6"/>
          </w:pPr>
          <w:r>
            <w:rPr>
              <w:rStyle w:val="Tekstrezerviranogmjesta"/>
            </w:rPr>
            <w:t>.._.._.._.._.._.._.._..</w:t>
          </w:r>
        </w:p>
      </w:docPartBody>
    </w:docPart>
    <w:docPart>
      <w:docPartPr>
        <w:name w:val="613B6838E5714A50A194B1E66DBCE242"/>
        <w:category>
          <w:name w:val="Općenito"/>
          <w:gallery w:val="placeholder"/>
        </w:category>
        <w:types>
          <w:type w:val="bbPlcHdr"/>
        </w:types>
        <w:behaviors>
          <w:behavior w:val="content"/>
        </w:behaviors>
        <w:guid w:val="{5E387A93-158B-431A-94E0-72B5B2C6B826}"/>
      </w:docPartPr>
      <w:docPartBody>
        <w:p w:rsidR="005B5D8B" w:rsidRDefault="00846DDA" w:rsidP="00846DDA">
          <w:pPr>
            <w:pStyle w:val="613B6838E5714A50A194B1E66DBCE242"/>
          </w:pPr>
          <w:r>
            <w:rPr>
              <w:rStyle w:val="Tekstrezerviranogmjesta"/>
            </w:rPr>
            <w:t>.._.._.._.._.._.._.._..</w:t>
          </w:r>
        </w:p>
      </w:docPartBody>
    </w:docPart>
    <w:docPart>
      <w:docPartPr>
        <w:name w:val="E94B630441554CD1B5A2ACD1A963D478"/>
        <w:category>
          <w:name w:val="Općenito"/>
          <w:gallery w:val="placeholder"/>
        </w:category>
        <w:types>
          <w:type w:val="bbPlcHdr"/>
        </w:types>
        <w:behaviors>
          <w:behavior w:val="content"/>
        </w:behaviors>
        <w:guid w:val="{6B5753F7-E926-45CB-BE73-9B1B16295606}"/>
      </w:docPartPr>
      <w:docPartBody>
        <w:p w:rsidR="005B5D8B" w:rsidRDefault="00846DDA" w:rsidP="00846DDA">
          <w:pPr>
            <w:pStyle w:val="E94B630441554CD1B5A2ACD1A963D478"/>
          </w:pPr>
          <w:r>
            <w:rPr>
              <w:rStyle w:val="Tekstrezerviranogmjesta"/>
            </w:rPr>
            <w:t>.._.._.._.._.._.._.._..</w:t>
          </w:r>
        </w:p>
      </w:docPartBody>
    </w:docPart>
    <w:docPart>
      <w:docPartPr>
        <w:name w:val="545332F9B41642A8BBCC22E045942704"/>
        <w:category>
          <w:name w:val="Općenito"/>
          <w:gallery w:val="placeholder"/>
        </w:category>
        <w:types>
          <w:type w:val="bbPlcHdr"/>
        </w:types>
        <w:behaviors>
          <w:behavior w:val="content"/>
        </w:behaviors>
        <w:guid w:val="{B7A5F47B-5411-41C8-98F7-20BC8597E67F}"/>
      </w:docPartPr>
      <w:docPartBody>
        <w:p w:rsidR="005B5D8B" w:rsidRDefault="00846DDA" w:rsidP="00846DDA">
          <w:pPr>
            <w:pStyle w:val="545332F9B41642A8BBCC22E045942704"/>
          </w:pPr>
          <w:r>
            <w:rPr>
              <w:rStyle w:val="Tekstrezerviranogmjesta"/>
            </w:rPr>
            <w:t>.._.._.._.._.._.._.._..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DDA"/>
    <w:rsid w:val="000605E8"/>
    <w:rsid w:val="000E51E6"/>
    <w:rsid w:val="00147F5E"/>
    <w:rsid w:val="001E5AFA"/>
    <w:rsid w:val="002C12A8"/>
    <w:rsid w:val="0048197D"/>
    <w:rsid w:val="00483279"/>
    <w:rsid w:val="004B7431"/>
    <w:rsid w:val="00527368"/>
    <w:rsid w:val="00527AAD"/>
    <w:rsid w:val="00527C55"/>
    <w:rsid w:val="00571AA7"/>
    <w:rsid w:val="00592DE2"/>
    <w:rsid w:val="005B5D8B"/>
    <w:rsid w:val="005C2B22"/>
    <w:rsid w:val="00605F4F"/>
    <w:rsid w:val="00696B28"/>
    <w:rsid w:val="006F65EC"/>
    <w:rsid w:val="007242B5"/>
    <w:rsid w:val="00771E73"/>
    <w:rsid w:val="00846DDA"/>
    <w:rsid w:val="0088700D"/>
    <w:rsid w:val="00974BA0"/>
    <w:rsid w:val="00986887"/>
    <w:rsid w:val="00CA765F"/>
    <w:rsid w:val="00CC2C7E"/>
    <w:rsid w:val="00DE465A"/>
    <w:rsid w:val="00E02044"/>
    <w:rsid w:val="00E823BD"/>
    <w:rsid w:val="00EF3CFD"/>
    <w:rsid w:val="00F0277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Tekstrezerviranogmjesta">
    <w:name w:val="Placeholder Text"/>
    <w:basedOn w:val="Zadanifontodlomka"/>
    <w:uiPriority w:val="99"/>
    <w:semiHidden/>
    <w:rsid w:val="00846DDA"/>
  </w:style>
  <w:style w:type="paragraph" w:customStyle="1" w:styleId="D6F7F90557F3428A83FDE4281F6138BB">
    <w:name w:val="D6F7F90557F3428A83FDE4281F6138BB"/>
    <w:rsid w:val="00846DDA"/>
  </w:style>
  <w:style w:type="paragraph" w:customStyle="1" w:styleId="B7654AC4087E4E0E946A8DD4C21E59A6">
    <w:name w:val="B7654AC4087E4E0E946A8DD4C21E59A6"/>
    <w:rsid w:val="00846DDA"/>
  </w:style>
  <w:style w:type="paragraph" w:customStyle="1" w:styleId="613B6838E5714A50A194B1E66DBCE242">
    <w:name w:val="613B6838E5714A50A194B1E66DBCE242"/>
    <w:rsid w:val="00846DDA"/>
  </w:style>
  <w:style w:type="paragraph" w:customStyle="1" w:styleId="E94B630441554CD1B5A2ACD1A963D478">
    <w:name w:val="E94B630441554CD1B5A2ACD1A963D478"/>
    <w:rsid w:val="00846DDA"/>
  </w:style>
  <w:style w:type="paragraph" w:customStyle="1" w:styleId="545332F9B41642A8BBCC22E045942704">
    <w:name w:val="545332F9B41642A8BBCC22E045942704"/>
    <w:rsid w:val="00846DD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Tekstrezerviranogmjesta">
    <w:name w:val="Placeholder Text"/>
    <w:basedOn w:val="Zadanifontodlomka"/>
    <w:uiPriority w:val="99"/>
    <w:semiHidden/>
    <w:rsid w:val="00846DDA"/>
  </w:style>
  <w:style w:type="paragraph" w:customStyle="1" w:styleId="D6F7F90557F3428A83FDE4281F6138BB">
    <w:name w:val="D6F7F90557F3428A83FDE4281F6138BB"/>
    <w:rsid w:val="00846DDA"/>
  </w:style>
  <w:style w:type="paragraph" w:customStyle="1" w:styleId="B7654AC4087E4E0E946A8DD4C21E59A6">
    <w:name w:val="B7654AC4087E4E0E946A8DD4C21E59A6"/>
    <w:rsid w:val="00846DDA"/>
  </w:style>
  <w:style w:type="paragraph" w:customStyle="1" w:styleId="613B6838E5714A50A194B1E66DBCE242">
    <w:name w:val="613B6838E5714A50A194B1E66DBCE242"/>
    <w:rsid w:val="00846DDA"/>
  </w:style>
  <w:style w:type="paragraph" w:customStyle="1" w:styleId="E94B630441554CD1B5A2ACD1A963D478">
    <w:name w:val="E94B630441554CD1B5A2ACD1A963D478"/>
    <w:rsid w:val="00846DDA"/>
  </w:style>
  <w:style w:type="paragraph" w:customStyle="1" w:styleId="545332F9B41642A8BBCC22E045942704">
    <w:name w:val="545332F9B41642A8BBCC22E045942704"/>
    <w:rsid w:val="00846DD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2702E-A6D0-4E64-B8AC-09421528F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2261</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IX Ovr-710/99-9</vt:lpstr>
    </vt:vector>
  </TitlesOfParts>
  <Company>MINISTARSTVO PRAVOSUĐA RH</Company>
  <LinksUpToDate>false</LinksUpToDate>
  <CharactersWithSpaces>15125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IX Ovr-710/99-9</dc:title>
  <dc:creator>--</dc:creator>
  <cp:lastModifiedBy>Gordana Prka</cp:lastModifiedBy>
  <cp:revision>11</cp:revision>
  <cp:lastPrinted>2017-04-27T11:09:00Z</cp:lastPrinted>
  <dcterms:created xsi:type="dcterms:W3CDTF">2017-04-07T10:07:00Z</dcterms:created>
  <dcterms:modified xsi:type="dcterms:W3CDTF">2017-04-27T11:13:00Z</dcterms:modified>
</cp:coreProperties>
</file>